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6C" w:rsidRPr="00327F7F" w:rsidRDefault="00A5006C" w:rsidP="00C93DE5">
      <w:pPr>
        <w:pStyle w:val="Heading1"/>
        <w:spacing w:before="0" w:beforeAutospacing="0" w:after="0" w:afterAutospacing="0"/>
        <w:rPr>
          <w:color w:val="00B050"/>
          <w:sz w:val="40"/>
          <w:szCs w:val="40"/>
        </w:rPr>
      </w:pPr>
      <w:r w:rsidRPr="00327F7F">
        <w:rPr>
          <w:color w:val="00B050"/>
          <w:sz w:val="40"/>
          <w:szCs w:val="40"/>
        </w:rPr>
        <w:t>21. ožujka - Svjetski dan šuma</w:t>
      </w:r>
    </w:p>
    <w:p w:rsidR="00A5006C" w:rsidRPr="00327F7F" w:rsidRDefault="00A5006C" w:rsidP="00C93DE5">
      <w:pPr>
        <w:pStyle w:val="Heading1"/>
        <w:spacing w:before="0" w:beforeAutospacing="0" w:after="0" w:afterAutospacing="0"/>
        <w:rPr>
          <w:color w:val="548DD4"/>
          <w:sz w:val="40"/>
          <w:szCs w:val="40"/>
        </w:rPr>
      </w:pPr>
      <w:r w:rsidRPr="00327F7F">
        <w:rPr>
          <w:sz w:val="40"/>
          <w:szCs w:val="40"/>
        </w:rPr>
        <w:t xml:space="preserve">      </w:t>
      </w:r>
      <w:r w:rsidRPr="00327F7F">
        <w:rPr>
          <w:color w:val="548DD4"/>
          <w:sz w:val="40"/>
          <w:szCs w:val="40"/>
        </w:rPr>
        <w:t>22. ožujka - Svjetski dan voda</w:t>
      </w:r>
    </w:p>
    <w:p w:rsidR="00AD0466" w:rsidRPr="00327F7F" w:rsidRDefault="00AD0466" w:rsidP="00C93DE5">
      <w:pPr>
        <w:pStyle w:val="Heading1"/>
        <w:spacing w:before="0" w:beforeAutospacing="0" w:after="0" w:afterAutospacing="0"/>
        <w:rPr>
          <w:color w:val="00B050"/>
          <w:sz w:val="40"/>
          <w:szCs w:val="40"/>
        </w:rPr>
      </w:pPr>
      <w:r w:rsidRPr="00327F7F">
        <w:rPr>
          <w:color w:val="548DD4"/>
          <w:sz w:val="40"/>
          <w:szCs w:val="40"/>
        </w:rPr>
        <w:t xml:space="preserve">          </w:t>
      </w:r>
      <w:r w:rsidRPr="00327F7F">
        <w:rPr>
          <w:color w:val="00B050"/>
          <w:sz w:val="40"/>
          <w:szCs w:val="40"/>
        </w:rPr>
        <w:t>23. ožujka - Svjetski meteorološki dan</w:t>
      </w:r>
    </w:p>
    <w:p w:rsidR="00A5006C" w:rsidRDefault="00327F7F" w:rsidP="00870548">
      <w:pPr>
        <w:pStyle w:val="Heading1"/>
      </w:pPr>
      <w:r>
        <w:t xml:space="preserve">   </w:t>
      </w:r>
      <w:r w:rsidR="00A5006C">
        <w:t xml:space="preserve">     </w:t>
      </w:r>
      <w:r w:rsidR="00270B48">
        <w:rPr>
          <w:noProof/>
        </w:rPr>
        <w:drawing>
          <wp:inline distT="0" distB="0" distL="0" distR="0">
            <wp:extent cx="3552825" cy="1247775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E5" w:rsidRPr="00C93DE5" w:rsidRDefault="00A5006C" w:rsidP="00C93DE5">
      <w:pPr>
        <w:spacing w:after="0" w:line="240" w:lineRule="auto"/>
        <w:jc w:val="both"/>
        <w:rPr>
          <w:rFonts w:asciiTheme="minorHAnsi" w:hAnsiTheme="minorHAnsi"/>
          <w:color w:val="548DD4"/>
          <w:sz w:val="44"/>
          <w:szCs w:val="44"/>
        </w:rPr>
      </w:pPr>
      <w:r w:rsidRPr="00C93DE5">
        <w:rPr>
          <w:rFonts w:asciiTheme="minorHAnsi" w:hAnsiTheme="minorHAnsi"/>
          <w:color w:val="548DD4"/>
          <w:sz w:val="44"/>
          <w:szCs w:val="44"/>
        </w:rPr>
        <w:t>5. OdrŽIVA tribina Radne grupe za zelene    knjižnice  Hrvatskog knjižničarskog  društva</w:t>
      </w:r>
    </w:p>
    <w:p w:rsidR="00C93DE5" w:rsidRPr="00C93DE5" w:rsidRDefault="00A5006C" w:rsidP="00C93DE5">
      <w:pPr>
        <w:spacing w:after="0" w:line="240" w:lineRule="auto"/>
        <w:jc w:val="both"/>
        <w:rPr>
          <w:rFonts w:asciiTheme="minorHAnsi" w:hAnsiTheme="minorHAnsi"/>
          <w:color w:val="548DD4"/>
          <w:sz w:val="16"/>
          <w:szCs w:val="16"/>
        </w:rPr>
      </w:pPr>
      <w:r w:rsidRPr="00C93DE5">
        <w:rPr>
          <w:rFonts w:asciiTheme="minorHAnsi" w:hAnsiTheme="minorHAnsi"/>
        </w:rPr>
        <w:t xml:space="preserve"> </w:t>
      </w:r>
    </w:p>
    <w:p w:rsidR="00C93DE5" w:rsidRPr="00C93DE5" w:rsidRDefault="00A5006C" w:rsidP="00C93DE5">
      <w:pPr>
        <w:shd w:val="clear" w:color="auto" w:fill="FFFFFF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93DE5">
        <w:rPr>
          <w:rFonts w:asciiTheme="minorHAnsi" w:hAnsiTheme="minorHAnsi"/>
        </w:rPr>
        <w:t xml:space="preserve">Peta </w:t>
      </w:r>
      <w:r w:rsidRPr="00C93DE5">
        <w:rPr>
          <w:rFonts w:asciiTheme="minorHAnsi" w:hAnsiTheme="minorHAnsi" w:cs="Tahoma"/>
          <w:b/>
          <w:bCs/>
          <w:color w:val="000000"/>
          <w:sz w:val="21"/>
          <w:szCs w:val="21"/>
          <w:lang w:eastAsia="hr-HR"/>
        </w:rPr>
        <w:t xml:space="preserve">iz ciklusa „OdrŽIVE tribine Radne grupe za </w:t>
      </w:r>
      <w:r w:rsidR="003176B4" w:rsidRPr="00C93DE5">
        <w:rPr>
          <w:rFonts w:asciiTheme="minorHAnsi" w:hAnsiTheme="minorHAnsi" w:cs="Tahoma"/>
          <w:b/>
          <w:bCs/>
          <w:color w:val="000000"/>
          <w:sz w:val="21"/>
          <w:szCs w:val="21"/>
          <w:lang w:eastAsia="hr-HR"/>
        </w:rPr>
        <w:t>z</w:t>
      </w:r>
      <w:r w:rsidRPr="00C93DE5">
        <w:rPr>
          <w:rFonts w:asciiTheme="minorHAnsi" w:hAnsiTheme="minorHAnsi" w:cs="Tahoma"/>
          <w:b/>
          <w:bCs/>
          <w:color w:val="000000"/>
          <w:sz w:val="21"/>
          <w:szCs w:val="21"/>
          <w:lang w:eastAsia="hr-HR"/>
        </w:rPr>
        <w:t xml:space="preserve">elene knjižnice“ </w:t>
      </w:r>
      <w:r w:rsidRPr="00C93DE5">
        <w:rPr>
          <w:rFonts w:asciiTheme="minorHAnsi" w:hAnsiTheme="minorHAnsi" w:cs="Tahoma"/>
          <w:bCs/>
          <w:color w:val="000000"/>
          <w:sz w:val="21"/>
          <w:szCs w:val="21"/>
          <w:lang w:eastAsia="hr-HR"/>
        </w:rPr>
        <w:t xml:space="preserve">povodom </w:t>
      </w:r>
      <w:r w:rsidRPr="00C93DE5">
        <w:rPr>
          <w:rFonts w:asciiTheme="minorHAnsi" w:hAnsiTheme="minorHAnsi" w:cs="Tahoma"/>
          <w:b/>
          <w:bCs/>
          <w:color w:val="000000"/>
          <w:sz w:val="21"/>
          <w:szCs w:val="21"/>
          <w:lang w:eastAsia="hr-HR"/>
        </w:rPr>
        <w:t>Svjetskog dana šuma</w:t>
      </w:r>
      <w:r w:rsidR="00B66D8F" w:rsidRPr="00C93DE5">
        <w:rPr>
          <w:rFonts w:asciiTheme="minorHAnsi" w:hAnsiTheme="minorHAnsi" w:cs="Tahoma"/>
          <w:b/>
          <w:bCs/>
          <w:color w:val="000000"/>
          <w:sz w:val="21"/>
          <w:szCs w:val="21"/>
          <w:lang w:eastAsia="hr-HR"/>
        </w:rPr>
        <w:t xml:space="preserve">, Svjetskog dana voda i Svjetskog meteorološkog dana </w:t>
      </w:r>
    </w:p>
    <w:p w:rsidR="00C93DE5" w:rsidRDefault="00A5006C" w:rsidP="00C93DE5">
      <w:pPr>
        <w:shd w:val="clear" w:color="auto" w:fill="FFFFFF"/>
        <w:spacing w:line="240" w:lineRule="auto"/>
        <w:jc w:val="both"/>
        <w:rPr>
          <w:rFonts w:asciiTheme="minorHAnsi" w:hAnsiTheme="minorHAnsi" w:cs="Tahoma"/>
          <w:i/>
          <w:iCs/>
          <w:color w:val="000000"/>
          <w:sz w:val="24"/>
          <w:szCs w:val="24"/>
          <w:shd w:val="clear" w:color="auto" w:fill="FFFFFF"/>
          <w:lang w:eastAsia="hr-HR"/>
        </w:rPr>
      </w:pPr>
      <w:r w:rsidRPr="00C93DE5">
        <w:rPr>
          <w:rFonts w:asciiTheme="minorHAnsi" w:hAnsiTheme="minorHAnsi" w:cs="Tahoma"/>
          <w:color w:val="000000"/>
          <w:sz w:val="24"/>
          <w:szCs w:val="24"/>
          <w:shd w:val="clear" w:color="auto" w:fill="FFFFFF"/>
          <w:lang w:eastAsia="hr-HR"/>
        </w:rPr>
        <w:t xml:space="preserve">Radna grupa za Zelene knjižnice Hrvatskoga knjižničarskog društva u suradnji  s </w:t>
      </w:r>
      <w:r w:rsidRPr="00C93DE5">
        <w:rPr>
          <w:rFonts w:asciiTheme="minorHAnsi" w:hAnsiTheme="minorHAnsi" w:cs="Tahoma"/>
          <w:color w:val="000000"/>
          <w:sz w:val="24"/>
          <w:szCs w:val="24"/>
          <w:lang w:eastAsia="hr-HR"/>
        </w:rPr>
        <w:t>Knjižnicom Pravnog fakulteta u Splitu</w:t>
      </w:r>
      <w:r w:rsidR="00B66D8F" w:rsidRPr="00C93DE5">
        <w:rPr>
          <w:rFonts w:asciiTheme="minorHAnsi" w:hAnsiTheme="minorHAnsi" w:cs="Tahoma"/>
          <w:color w:val="000000"/>
          <w:sz w:val="24"/>
          <w:szCs w:val="24"/>
          <w:lang w:eastAsia="hr-HR"/>
        </w:rPr>
        <w:t xml:space="preserve"> i Društvom knjižničara u Splitu</w:t>
      </w:r>
      <w:r w:rsidRPr="00C93DE5">
        <w:rPr>
          <w:rFonts w:asciiTheme="minorHAnsi" w:hAnsiTheme="minorHAnsi" w:cs="Tahoma"/>
          <w:color w:val="000000"/>
          <w:sz w:val="24"/>
          <w:szCs w:val="24"/>
          <w:lang w:eastAsia="hr-HR"/>
        </w:rPr>
        <w:t xml:space="preserve"> </w:t>
      </w:r>
      <w:r w:rsidRPr="00C93DE5">
        <w:rPr>
          <w:rFonts w:asciiTheme="minorHAnsi" w:hAnsiTheme="minorHAnsi" w:cs="Tahoma"/>
          <w:color w:val="000000"/>
          <w:sz w:val="24"/>
          <w:szCs w:val="24"/>
          <w:shd w:val="clear" w:color="auto" w:fill="FFFFFF"/>
          <w:lang w:eastAsia="hr-HR"/>
        </w:rPr>
        <w:t xml:space="preserve">nastavlja s programom </w:t>
      </w:r>
      <w:r w:rsidRPr="00C93DE5">
        <w:rPr>
          <w:rFonts w:asciiTheme="minorHAnsi" w:hAnsiTheme="minorHAnsi" w:cs="Tahoma"/>
          <w:i/>
          <w:iCs/>
          <w:color w:val="000000"/>
          <w:sz w:val="24"/>
          <w:szCs w:val="24"/>
          <w:shd w:val="clear" w:color="auto" w:fill="FFFFFF"/>
          <w:lang w:eastAsia="hr-HR"/>
        </w:rPr>
        <w:t xml:space="preserve">OdrŽIVE tribine Radne grupe za Zelene knjižnice. </w:t>
      </w:r>
    </w:p>
    <w:p w:rsidR="00A5006C" w:rsidRPr="00C93DE5" w:rsidRDefault="00A5006C" w:rsidP="00C93DE5">
      <w:pPr>
        <w:shd w:val="clear" w:color="auto" w:fill="FFFFFF"/>
        <w:spacing w:line="240" w:lineRule="auto"/>
        <w:jc w:val="both"/>
        <w:rPr>
          <w:rFonts w:asciiTheme="minorHAnsi" w:hAnsiTheme="minorHAnsi" w:cs="Tahoma"/>
          <w:color w:val="000000"/>
          <w:sz w:val="24"/>
          <w:szCs w:val="24"/>
          <w:lang w:eastAsia="hr-HR"/>
        </w:rPr>
      </w:pPr>
      <w:r w:rsidRPr="00C93DE5">
        <w:rPr>
          <w:rFonts w:asciiTheme="minorHAnsi" w:hAnsiTheme="minorHAnsi" w:cs="Tahoma"/>
          <w:color w:val="000000"/>
          <w:sz w:val="24"/>
          <w:szCs w:val="24"/>
          <w:lang w:eastAsia="hr-HR"/>
        </w:rPr>
        <w:t xml:space="preserve">Tribina će se održati u </w:t>
      </w:r>
      <w:r w:rsidRPr="00C93DE5">
        <w:rPr>
          <w:rFonts w:asciiTheme="minorHAnsi" w:hAnsiTheme="minorHAnsi" w:cs="Tahoma"/>
          <w:b/>
          <w:color w:val="000000"/>
          <w:sz w:val="24"/>
          <w:szCs w:val="24"/>
          <w:lang w:eastAsia="hr-HR"/>
        </w:rPr>
        <w:t xml:space="preserve">dvorani br. </w:t>
      </w:r>
      <w:r w:rsidR="00AE379D" w:rsidRPr="00C93DE5">
        <w:rPr>
          <w:rFonts w:asciiTheme="minorHAnsi" w:hAnsiTheme="minorHAnsi" w:cs="Tahoma"/>
          <w:b/>
          <w:color w:val="000000"/>
          <w:sz w:val="24"/>
          <w:szCs w:val="24"/>
          <w:lang w:eastAsia="hr-HR"/>
        </w:rPr>
        <w:t>8</w:t>
      </w:r>
      <w:r w:rsidRPr="00C93DE5">
        <w:rPr>
          <w:rFonts w:asciiTheme="minorHAnsi" w:hAnsiTheme="minorHAnsi" w:cs="Tahoma"/>
          <w:b/>
          <w:color w:val="000000"/>
          <w:sz w:val="24"/>
          <w:szCs w:val="24"/>
          <w:lang w:eastAsia="hr-HR"/>
        </w:rPr>
        <w:t xml:space="preserve"> Pravnog fakulteta u Splitu</w:t>
      </w:r>
      <w:r w:rsidRPr="00C93DE5">
        <w:rPr>
          <w:rFonts w:asciiTheme="minorHAnsi" w:hAnsiTheme="minorHAnsi" w:cs="Tahoma"/>
          <w:color w:val="000000"/>
          <w:sz w:val="24"/>
          <w:szCs w:val="24"/>
          <w:lang w:eastAsia="hr-HR"/>
        </w:rPr>
        <w:t xml:space="preserve">, petak, </w:t>
      </w:r>
      <w:r w:rsidRPr="00C93DE5">
        <w:rPr>
          <w:rFonts w:asciiTheme="minorHAnsi" w:hAnsiTheme="minorHAnsi" w:cs="Tahoma"/>
          <w:b/>
          <w:color w:val="000000"/>
          <w:sz w:val="24"/>
          <w:szCs w:val="24"/>
          <w:lang w:eastAsia="hr-HR"/>
        </w:rPr>
        <w:t xml:space="preserve">22. </w:t>
      </w:r>
      <w:r w:rsidR="00C93DE5">
        <w:rPr>
          <w:rFonts w:asciiTheme="minorHAnsi" w:hAnsiTheme="minorHAnsi" w:cs="Tahoma"/>
          <w:b/>
          <w:color w:val="000000"/>
          <w:sz w:val="24"/>
          <w:szCs w:val="24"/>
          <w:lang w:eastAsia="hr-HR"/>
        </w:rPr>
        <w:t>ožujka 2019.</w:t>
      </w:r>
      <w:r w:rsidRPr="00C93DE5">
        <w:rPr>
          <w:rFonts w:asciiTheme="minorHAnsi" w:hAnsiTheme="minorHAnsi" w:cs="Tahoma"/>
          <w:color w:val="000000"/>
          <w:sz w:val="24"/>
          <w:szCs w:val="24"/>
          <w:lang w:eastAsia="hr-HR"/>
        </w:rPr>
        <w:t xml:space="preserve"> s početkom u 13 sati.</w:t>
      </w:r>
    </w:p>
    <w:p w:rsidR="00BF4BE0" w:rsidRPr="00C93DE5" w:rsidRDefault="00A5006C" w:rsidP="00C93DE5">
      <w:pPr>
        <w:shd w:val="clear" w:color="auto" w:fill="FFFFFF"/>
        <w:spacing w:line="240" w:lineRule="auto"/>
        <w:jc w:val="both"/>
        <w:rPr>
          <w:rFonts w:asciiTheme="minorHAnsi" w:hAnsiTheme="minorHAnsi" w:cs="Tahoma"/>
          <w:color w:val="000000"/>
          <w:szCs w:val="24"/>
          <w:lang w:eastAsia="hr-HR"/>
        </w:rPr>
      </w:pPr>
      <w:r w:rsidRPr="00C93DE5">
        <w:rPr>
          <w:rFonts w:asciiTheme="minorHAnsi" w:hAnsiTheme="minorHAnsi" w:cs="Tahoma"/>
          <w:lang w:eastAsia="hr-HR"/>
        </w:rPr>
        <w:t>Nakon uvodnih riječi</w:t>
      </w:r>
      <w:r w:rsidRPr="00C93DE5">
        <w:rPr>
          <w:rFonts w:asciiTheme="minorHAnsi" w:hAnsiTheme="minorHAnsi"/>
          <w:b/>
          <w:sz w:val="24"/>
          <w:szCs w:val="24"/>
          <w:lang w:eastAsia="hr-HR"/>
        </w:rPr>
        <w:t xml:space="preserve"> </w:t>
      </w:r>
      <w:r w:rsidRPr="00C93DE5">
        <w:rPr>
          <w:rFonts w:asciiTheme="minorHAnsi" w:hAnsiTheme="minorHAnsi" w:cs="Tahoma"/>
          <w:color w:val="000000"/>
          <w:szCs w:val="24"/>
          <w:lang w:eastAsia="hr-HR"/>
        </w:rPr>
        <w:t xml:space="preserve">Ane Rubić, predsjednice Radne grupe za zelene knjižnice HKD-a i voditeljice OdrŽIVIH tribina i Edite Bačić, voditeljice knjižnice Pravnog fakulteta u Splitu slijedi </w:t>
      </w:r>
      <w:r w:rsidRPr="00C93DE5">
        <w:rPr>
          <w:rFonts w:asciiTheme="minorHAnsi" w:hAnsiTheme="minorHAnsi" w:cs="Tahoma"/>
          <w:b/>
          <w:color w:val="000000"/>
          <w:szCs w:val="24"/>
          <w:lang w:eastAsia="hr-HR"/>
        </w:rPr>
        <w:t>Program 5. OdrŽIVE tribine</w:t>
      </w:r>
      <w:r w:rsidRPr="00C93DE5">
        <w:rPr>
          <w:rFonts w:asciiTheme="minorHAnsi" w:hAnsiTheme="minorHAnsi" w:cs="Tahoma"/>
          <w:color w:val="000000"/>
          <w:szCs w:val="24"/>
          <w:lang w:eastAsia="hr-HR"/>
        </w:rPr>
        <w:t>:</w:t>
      </w:r>
    </w:p>
    <w:p w:rsidR="00A5006C" w:rsidRPr="00C93DE5" w:rsidRDefault="003176B4" w:rsidP="00C93D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DE5">
        <w:rPr>
          <w:rFonts w:asciiTheme="minorHAnsi" w:hAnsiTheme="minorHAnsi"/>
        </w:rPr>
        <w:t>d</w:t>
      </w:r>
      <w:r w:rsidR="00B66D8F" w:rsidRPr="00C93DE5">
        <w:rPr>
          <w:rFonts w:asciiTheme="minorHAnsi" w:hAnsiTheme="minorHAnsi"/>
        </w:rPr>
        <w:t xml:space="preserve">r. sc. Ksenija Tokić, Institut za turizam;  </w:t>
      </w:r>
      <w:r w:rsidRPr="00C93DE5">
        <w:rPr>
          <w:rFonts w:asciiTheme="minorHAnsi" w:hAnsiTheme="minorHAnsi"/>
        </w:rPr>
        <w:t>m</w:t>
      </w:r>
      <w:r w:rsidR="00B66D8F" w:rsidRPr="00C93DE5">
        <w:rPr>
          <w:rFonts w:asciiTheme="minorHAnsi" w:hAnsiTheme="minorHAnsi"/>
        </w:rPr>
        <w:t>r. sc. Ivo Tokić, HID</w:t>
      </w:r>
      <w:r w:rsidRPr="00C93DE5">
        <w:rPr>
          <w:rFonts w:asciiTheme="minorHAnsi" w:hAnsiTheme="minorHAnsi"/>
        </w:rPr>
        <w:t>:</w:t>
      </w:r>
      <w:r w:rsidR="00B66D8F" w:rsidRPr="00C93DE5">
        <w:rPr>
          <w:rFonts w:asciiTheme="minorHAnsi" w:hAnsiTheme="minorHAnsi"/>
        </w:rPr>
        <w:t xml:space="preserve"> „KNJIŽNICE – ZANEMARENI RESURSI RAZVOJA ODRŽIVOG TURIZMA“.</w:t>
      </w:r>
    </w:p>
    <w:p w:rsidR="00A5006C" w:rsidRPr="00C93DE5" w:rsidRDefault="003176B4" w:rsidP="00C93D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C93DE5">
        <w:rPr>
          <w:rFonts w:asciiTheme="minorHAnsi" w:hAnsiTheme="minorHAnsi"/>
          <w:color w:val="000000"/>
        </w:rPr>
        <w:t>p</w:t>
      </w:r>
      <w:r w:rsidR="0061016F" w:rsidRPr="00C93DE5">
        <w:rPr>
          <w:rFonts w:asciiTheme="minorHAnsi" w:hAnsiTheme="minorHAnsi"/>
          <w:color w:val="000000"/>
        </w:rPr>
        <w:t>rof. dr.sc. Mladen Šolić</w:t>
      </w:r>
      <w:r w:rsidRPr="00C93DE5">
        <w:rPr>
          <w:rFonts w:asciiTheme="minorHAnsi" w:hAnsiTheme="minorHAnsi"/>
          <w:color w:val="000000"/>
        </w:rPr>
        <w:t xml:space="preserve">: </w:t>
      </w:r>
      <w:r w:rsidR="00A5006C" w:rsidRPr="00C93DE5">
        <w:rPr>
          <w:rFonts w:asciiTheme="minorHAnsi" w:hAnsiTheme="minorHAnsi"/>
          <w:color w:val="000000"/>
        </w:rPr>
        <w:t>„NOVIJA PUBLICISTIČKA AKTIVNOST DJELATNIKA INSTITUTA ZA OCEANOGRAFIJU I RIBARSTVO U POPULARIZACIJI PRIRODNIH ZNANOSTI“</w:t>
      </w:r>
      <w:r w:rsidR="00B66D8F" w:rsidRPr="00C93DE5">
        <w:rPr>
          <w:rFonts w:asciiTheme="minorHAnsi" w:hAnsiTheme="minorHAnsi"/>
          <w:color w:val="000000"/>
        </w:rPr>
        <w:t>.</w:t>
      </w:r>
    </w:p>
    <w:p w:rsidR="00A5006C" w:rsidRPr="00C93DE5" w:rsidRDefault="003176B4" w:rsidP="00C93D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DE5">
        <w:rPr>
          <w:rFonts w:asciiTheme="minorHAnsi" w:hAnsiTheme="minorHAnsi"/>
        </w:rPr>
        <w:t>prof. dr. sc. Jakov Dulčić:</w:t>
      </w:r>
      <w:r w:rsidR="00A5006C" w:rsidRPr="00C93DE5">
        <w:rPr>
          <w:rFonts w:asciiTheme="minorHAnsi" w:hAnsiTheme="minorHAnsi"/>
        </w:rPr>
        <w:t xml:space="preserve">  "BIORAZNOLIKOST IHTIOFAUNE SREDOZEMNOG I JADRANSKOG MORA: TRENUTNO STANJE I TREND".</w:t>
      </w:r>
    </w:p>
    <w:p w:rsidR="00A5006C" w:rsidRPr="00C93DE5" w:rsidRDefault="003176B4" w:rsidP="00C93D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DE5">
        <w:rPr>
          <w:rFonts w:asciiTheme="minorHAnsi" w:hAnsiTheme="minorHAnsi"/>
        </w:rPr>
        <w:t>d</w:t>
      </w:r>
      <w:r w:rsidR="002F2698" w:rsidRPr="00C93DE5">
        <w:rPr>
          <w:rFonts w:asciiTheme="minorHAnsi" w:hAnsiTheme="minorHAnsi"/>
        </w:rPr>
        <w:t>r. sc. Ante Žuljević</w:t>
      </w:r>
      <w:r w:rsidRPr="00C93DE5">
        <w:rPr>
          <w:rFonts w:asciiTheme="minorHAnsi" w:hAnsiTheme="minorHAnsi"/>
        </w:rPr>
        <w:t xml:space="preserve">: </w:t>
      </w:r>
      <w:r w:rsidR="00A5006C" w:rsidRPr="00C93DE5">
        <w:rPr>
          <w:rFonts w:asciiTheme="minorHAnsi" w:hAnsiTheme="minorHAnsi"/>
        </w:rPr>
        <w:t>"PRIRODOSLOVNE CRTICE O NASELJIMA POSIDONIJE".</w:t>
      </w:r>
    </w:p>
    <w:p w:rsidR="00A5006C" w:rsidRPr="00C93DE5" w:rsidRDefault="00A5006C" w:rsidP="00C93D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DE5">
        <w:rPr>
          <w:rFonts w:asciiTheme="minorHAnsi" w:hAnsiTheme="minorHAnsi"/>
        </w:rPr>
        <w:t>Informacije o monitoringu stanja mora koji se provodi kao i o rezultatima monitoringa:</w:t>
      </w:r>
      <w:r w:rsidR="00327F7F" w:rsidRPr="00C93DE5">
        <w:rPr>
          <w:rFonts w:asciiTheme="minorHAnsi" w:hAnsiTheme="minorHAnsi"/>
        </w:rPr>
        <w:t xml:space="preserve">  </w:t>
      </w:r>
      <w:r w:rsidR="003176B4" w:rsidRPr="00C93DE5">
        <w:rPr>
          <w:rFonts w:asciiTheme="minorHAnsi" w:hAnsiTheme="minorHAnsi"/>
        </w:rPr>
        <w:t>d</w:t>
      </w:r>
      <w:r w:rsidR="00327F7F" w:rsidRPr="00C93DE5">
        <w:rPr>
          <w:rFonts w:asciiTheme="minorHAnsi" w:hAnsiTheme="minorHAnsi"/>
        </w:rPr>
        <w:t>r.sc.</w:t>
      </w:r>
      <w:r w:rsidRPr="00C93DE5">
        <w:rPr>
          <w:rFonts w:asciiTheme="minorHAnsi" w:hAnsiTheme="minorHAnsi"/>
        </w:rPr>
        <w:t>Grozdan Kušpilić, Institut za oceoanografiju i ribarstvo, Split</w:t>
      </w:r>
      <w:r w:rsidR="00327F7F" w:rsidRPr="00C93DE5">
        <w:rPr>
          <w:rFonts w:asciiTheme="minorHAnsi" w:hAnsiTheme="minorHAnsi"/>
        </w:rPr>
        <w:t xml:space="preserve"> i </w:t>
      </w:r>
      <w:r w:rsidR="003176B4" w:rsidRPr="00C93DE5">
        <w:rPr>
          <w:rFonts w:asciiTheme="minorHAnsi" w:hAnsiTheme="minorHAnsi"/>
        </w:rPr>
        <w:t>d</w:t>
      </w:r>
      <w:r w:rsidRPr="00C93DE5">
        <w:rPr>
          <w:rFonts w:asciiTheme="minorHAnsi" w:hAnsiTheme="minorHAnsi"/>
        </w:rPr>
        <w:t>r. sc. Nevenka Mikac, Instituta Ruđer Bošković, Zagreb</w:t>
      </w:r>
    </w:p>
    <w:p w:rsidR="00A5006C" w:rsidRPr="00C93DE5" w:rsidRDefault="00A5006C" w:rsidP="00C93D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C93DE5">
        <w:rPr>
          <w:rFonts w:asciiTheme="minorHAnsi" w:hAnsiTheme="minorHAnsi"/>
          <w:color w:val="000000"/>
        </w:rPr>
        <w:t>Velimir Vidak-Buljan, dipl.oec</w:t>
      </w:r>
      <w:r w:rsidR="00821644">
        <w:rPr>
          <w:rFonts w:asciiTheme="minorHAnsi" w:hAnsiTheme="minorHAnsi"/>
          <w:color w:val="000000"/>
        </w:rPr>
        <w:t>, ravnatelj Javne ustanove Park prirode Biokovo</w:t>
      </w:r>
      <w:r w:rsidRPr="00C93DE5">
        <w:rPr>
          <w:rFonts w:asciiTheme="minorHAnsi" w:hAnsiTheme="minorHAnsi"/>
          <w:color w:val="000000"/>
        </w:rPr>
        <w:t>: „BIOKOVO – PARK  PRIRODE“</w:t>
      </w:r>
    </w:p>
    <w:p w:rsidR="0061016F" w:rsidRPr="00C93DE5" w:rsidRDefault="0061016F" w:rsidP="00C93D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DE5">
        <w:rPr>
          <w:rFonts w:asciiTheme="minorHAnsi" w:hAnsiTheme="minorHAnsi"/>
        </w:rPr>
        <w:t>Srđan Marinić, Društvo Marjan: „ŠUMA U PARK ŠUMI MA</w:t>
      </w:r>
      <w:r w:rsidR="00AB2DF9" w:rsidRPr="00C93DE5">
        <w:rPr>
          <w:rFonts w:asciiTheme="minorHAnsi" w:hAnsiTheme="minorHAnsi"/>
        </w:rPr>
        <w:t>R</w:t>
      </w:r>
      <w:r w:rsidRPr="00C93DE5">
        <w:rPr>
          <w:rFonts w:asciiTheme="minorHAnsi" w:hAnsiTheme="minorHAnsi"/>
        </w:rPr>
        <w:t>JAN U SPLITU – NASTANAK I AKTUALNA SITUACIJA“</w:t>
      </w:r>
    </w:p>
    <w:p w:rsidR="00A5006C" w:rsidRPr="00C93DE5" w:rsidRDefault="00A5006C" w:rsidP="00C93D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93DE5">
        <w:rPr>
          <w:rFonts w:asciiTheme="minorHAnsi" w:hAnsiTheme="minorHAnsi"/>
        </w:rPr>
        <w:t xml:space="preserve">Edita </w:t>
      </w:r>
      <w:r w:rsidR="0054083C" w:rsidRPr="00C93DE5">
        <w:rPr>
          <w:rFonts w:asciiTheme="minorHAnsi" w:hAnsiTheme="minorHAnsi"/>
        </w:rPr>
        <w:t>Bačić, knjižničarska savjetnica</w:t>
      </w:r>
      <w:r w:rsidRPr="00C93DE5">
        <w:rPr>
          <w:rFonts w:asciiTheme="minorHAnsi" w:hAnsiTheme="minorHAnsi"/>
        </w:rPr>
        <w:t>: „ULOGA KNJIŽNICA U IMPLEMENTACIJI UN AGENDE 2030“.</w:t>
      </w:r>
    </w:p>
    <w:p w:rsidR="00A5006C" w:rsidRPr="00C93DE5" w:rsidRDefault="00A5006C" w:rsidP="00C93DE5">
      <w:pPr>
        <w:shd w:val="clear" w:color="auto" w:fill="FFFFFF"/>
        <w:spacing w:line="240" w:lineRule="auto"/>
        <w:jc w:val="center"/>
        <w:rPr>
          <w:rFonts w:asciiTheme="minorHAnsi" w:hAnsiTheme="minorHAnsi"/>
          <w:sz w:val="24"/>
          <w:szCs w:val="24"/>
          <w:lang w:eastAsia="hr-HR"/>
        </w:rPr>
      </w:pPr>
      <w:r w:rsidRPr="00C93DE5">
        <w:rPr>
          <w:rFonts w:asciiTheme="minorHAnsi" w:hAnsiTheme="minorHAnsi" w:cs="Tahoma"/>
          <w:color w:val="000000"/>
          <w:sz w:val="24"/>
          <w:szCs w:val="24"/>
          <w:lang w:eastAsia="hr-HR"/>
        </w:rPr>
        <w:lastRenderedPageBreak/>
        <w:t>Pozivamo sve zainteresirane da nam se pridruže</w:t>
      </w:r>
      <w:r w:rsidR="00C93DE5">
        <w:rPr>
          <w:rFonts w:asciiTheme="minorHAnsi" w:hAnsiTheme="minorHAnsi" w:cs="Tahoma"/>
          <w:color w:val="000000"/>
          <w:sz w:val="24"/>
          <w:szCs w:val="24"/>
          <w:lang w:eastAsia="hr-HR"/>
        </w:rPr>
        <w:t>!</w:t>
      </w:r>
    </w:p>
    <w:p w:rsidR="00A5006C" w:rsidRDefault="00A5006C"/>
    <w:p w:rsidR="00A5006C" w:rsidRPr="00A20F7C" w:rsidRDefault="00270B48">
      <w:pPr>
        <w:rPr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>
            <wp:extent cx="1685925" cy="13335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06C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428750" cy="1057275"/>
            <wp:effectExtent l="19050" t="0" r="0" b="0"/>
            <wp:docPr id="3" name="Picture 3" descr="Pravni fakultet (Sveučilište u Split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ni fakultet (Sveučilište u Splitu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06C">
        <w:rPr>
          <w:noProof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1714500" cy="723900"/>
            <wp:effectExtent l="19050" t="0" r="0" b="0"/>
            <wp:docPr id="4" name="Picture 6" descr="http://dkst.hr/wp-content/uploads/2018/03/3-300x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kst.hr/wp-content/uploads/2018/03/3-300x1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60" w:rsidRDefault="00A5006C">
      <w:r>
        <w:t xml:space="preserve">  </w:t>
      </w:r>
    </w:p>
    <w:p w:rsidR="00A5006C" w:rsidRDefault="00A5006C">
      <w:r>
        <w:t xml:space="preserve">                                     </w:t>
      </w:r>
    </w:p>
    <w:p w:rsidR="00A5006C" w:rsidRDefault="00270B48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238125</wp:posOffset>
            </wp:positionV>
            <wp:extent cx="1905000" cy="733425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06C" w:rsidRDefault="00A5006C">
      <w:r>
        <w:t xml:space="preserve">              </w:t>
      </w:r>
      <w:r w:rsidR="00270B48">
        <w:rPr>
          <w:noProof/>
          <w:lang w:eastAsia="hr-HR"/>
        </w:rPr>
        <w:drawing>
          <wp:inline distT="0" distB="0" distL="0" distR="0">
            <wp:extent cx="2333625" cy="819150"/>
            <wp:effectExtent l="0" t="0" r="9525" b="0"/>
            <wp:docPr id="5" name="Picture 5" descr="logo1 biok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 biokov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</w:t>
      </w:r>
    </w:p>
    <w:p w:rsidR="00A5006C" w:rsidRDefault="00A5006C">
      <w:r>
        <w:t xml:space="preserve">                                                                     </w:t>
      </w:r>
      <w:r w:rsidR="00270B48">
        <w:rPr>
          <w:noProof/>
          <w:lang w:eastAsia="hr-HR"/>
        </w:rPr>
        <w:drawing>
          <wp:inline distT="0" distB="0" distL="0" distR="0">
            <wp:extent cx="1657350" cy="628650"/>
            <wp:effectExtent l="19050" t="0" r="0" b="0"/>
            <wp:docPr id="7" name="Picture 1" descr="http://www.infozagreb.hr/media/places/large_ruder-logo-sa-natpisom-hr@6237@5a56188a2e7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zagreb.hr/media/places/large_ruder-logo-sa-natpisom-hr@6237@5a56188a2e7e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592DD4" w:rsidRDefault="00592DD4"/>
    <w:p w:rsidR="00A5006C" w:rsidRDefault="00A5006C">
      <w:r>
        <w:t xml:space="preserve">                            </w:t>
      </w:r>
      <w:r w:rsidR="00D83D32">
        <w:t xml:space="preserve">         </w:t>
      </w:r>
      <w:r w:rsidR="00592DD4">
        <w:t xml:space="preserve">      </w:t>
      </w:r>
      <w:r>
        <w:t xml:space="preserve"> </w:t>
      </w:r>
      <w:r w:rsidR="00270B48">
        <w:rPr>
          <w:noProof/>
          <w:lang w:eastAsia="hr-HR"/>
        </w:rPr>
        <w:drawing>
          <wp:inline distT="0" distB="0" distL="0" distR="0">
            <wp:extent cx="2809875" cy="44767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DD4">
        <w:t xml:space="preserve">   </w:t>
      </w:r>
    </w:p>
    <w:p w:rsidR="00592DD4" w:rsidRDefault="00592DD4">
      <w:r>
        <w:t xml:space="preserve">                                                        </w:t>
      </w:r>
    </w:p>
    <w:p w:rsidR="00592DD4" w:rsidRDefault="00821644">
      <w:r w:rsidRPr="00821644">
        <w:drawing>
          <wp:inline distT="0" distB="0" distL="0" distR="0">
            <wp:extent cx="1440000" cy="1633377"/>
            <wp:effectExtent l="19050" t="0" r="7800" b="0"/>
            <wp:docPr id="1" name="Picture 1" descr="E:\Users\Edita\AppData\Local\Temp\Gr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Edita\AppData\Local\Temp\Grb 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6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592DD4" w:rsidRPr="00592DD4">
        <w:rPr>
          <w:noProof/>
          <w:lang w:eastAsia="hr-HR"/>
        </w:rPr>
        <w:drawing>
          <wp:inline distT="0" distB="0" distL="0" distR="0">
            <wp:extent cx="3600000" cy="635294"/>
            <wp:effectExtent l="19050" t="0" r="450" b="0"/>
            <wp:docPr id="14" name="Picture 4" descr="Slikovni rezultat za Mr. sc. Ivo Tokić, H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Mr. sc. Ivo Tokić, HI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3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D4" w:rsidRDefault="00A54EED">
      <w:r>
        <w:t xml:space="preserve">           </w:t>
      </w:r>
      <w:r w:rsidR="00592DD4">
        <w:t xml:space="preserve">                                              </w:t>
      </w:r>
    </w:p>
    <w:p w:rsidR="00C93DE5" w:rsidRDefault="00C93DE5" w:rsidP="005B138E">
      <w:pPr>
        <w:jc w:val="both"/>
        <w:rPr>
          <w:rFonts w:asciiTheme="minorHAnsi" w:hAnsiTheme="minorHAnsi"/>
          <w:b/>
        </w:rPr>
      </w:pPr>
    </w:p>
    <w:p w:rsidR="00C93DE5" w:rsidRDefault="00C93DE5" w:rsidP="005B138E">
      <w:pPr>
        <w:jc w:val="both"/>
        <w:rPr>
          <w:rFonts w:asciiTheme="minorHAnsi" w:hAnsiTheme="minorHAnsi"/>
          <w:b/>
        </w:rPr>
      </w:pPr>
    </w:p>
    <w:p w:rsidR="007D0F74" w:rsidRPr="00791F2A" w:rsidRDefault="00B20F75" w:rsidP="005B138E">
      <w:pPr>
        <w:jc w:val="both"/>
        <w:rPr>
          <w:rFonts w:asciiTheme="minorHAnsi" w:hAnsiTheme="minorHAnsi" w:cs="Arial"/>
          <w:lang w:eastAsia="hr-HR"/>
        </w:rPr>
      </w:pPr>
      <w:r w:rsidRPr="00791F2A">
        <w:rPr>
          <w:rFonts w:asciiTheme="minorHAnsi" w:hAnsiTheme="minorHAnsi"/>
          <w:b/>
        </w:rPr>
        <w:t xml:space="preserve">Edita Bačić, </w:t>
      </w:r>
      <w:r w:rsidRPr="00791F2A">
        <w:rPr>
          <w:rFonts w:asciiTheme="minorHAnsi" w:hAnsiTheme="minorHAnsi"/>
        </w:rPr>
        <w:t xml:space="preserve">dipl </w:t>
      </w:r>
      <w:r w:rsidR="005B138E" w:rsidRPr="00791F2A">
        <w:rPr>
          <w:rFonts w:asciiTheme="minorHAnsi" w:hAnsiTheme="minorHAnsi"/>
        </w:rPr>
        <w:t xml:space="preserve">iuris, knjižničarska savjetnica. </w:t>
      </w:r>
      <w:r w:rsidR="00381F84" w:rsidRPr="00791F2A">
        <w:rPr>
          <w:rFonts w:asciiTheme="minorHAnsi" w:hAnsiTheme="minorHAnsi"/>
        </w:rPr>
        <w:t xml:space="preserve">zaposlena je </w:t>
      </w:r>
      <w:r w:rsidR="003E695B" w:rsidRPr="00791F2A">
        <w:rPr>
          <w:rFonts w:asciiTheme="minorHAnsi" w:hAnsiTheme="minorHAnsi"/>
        </w:rPr>
        <w:t xml:space="preserve">na Pravnom fakultetu u Splitu </w:t>
      </w:r>
      <w:r w:rsidR="00381F84" w:rsidRPr="00791F2A">
        <w:rPr>
          <w:rFonts w:asciiTheme="minorHAnsi" w:hAnsiTheme="minorHAnsi"/>
        </w:rPr>
        <w:t xml:space="preserve">kao </w:t>
      </w:r>
      <w:r w:rsidR="005B138E" w:rsidRPr="00791F2A">
        <w:rPr>
          <w:rFonts w:asciiTheme="minorHAnsi" w:hAnsiTheme="minorHAnsi"/>
        </w:rPr>
        <w:t>voditeljica Knjižnice</w:t>
      </w:r>
      <w:r w:rsidR="00791F2A">
        <w:rPr>
          <w:rFonts w:asciiTheme="minorHAnsi" w:hAnsiTheme="minorHAnsi"/>
        </w:rPr>
        <w:t>.</w:t>
      </w:r>
      <w:r w:rsidR="003E695B" w:rsidRPr="00791F2A">
        <w:rPr>
          <w:rFonts w:asciiTheme="minorHAnsi" w:hAnsiTheme="minorHAnsi"/>
        </w:rPr>
        <w:t xml:space="preserve"> </w:t>
      </w:r>
      <w:r w:rsidR="00E1042C">
        <w:rPr>
          <w:rFonts w:asciiTheme="minorHAnsi" w:hAnsiTheme="minorHAnsi"/>
        </w:rPr>
        <w:t>Aktivna</w:t>
      </w:r>
      <w:r w:rsidR="00791F2A" w:rsidRPr="00791F2A">
        <w:rPr>
          <w:rFonts w:asciiTheme="minorHAnsi" w:hAnsiTheme="minorHAnsi" w:cs="Arial"/>
          <w:lang w:eastAsia="hr-HR"/>
        </w:rPr>
        <w:t xml:space="preserve"> </w:t>
      </w:r>
      <w:r w:rsidR="00791F2A">
        <w:rPr>
          <w:rFonts w:asciiTheme="minorHAnsi" w:hAnsiTheme="minorHAnsi" w:cs="Arial"/>
          <w:lang w:eastAsia="hr-HR"/>
        </w:rPr>
        <w:t xml:space="preserve">je </w:t>
      </w:r>
      <w:r w:rsidR="00E1042C">
        <w:rPr>
          <w:rFonts w:asciiTheme="minorHAnsi" w:hAnsiTheme="minorHAnsi" w:cs="Arial"/>
          <w:lang w:eastAsia="hr-HR"/>
        </w:rPr>
        <w:t>u radu različitih</w:t>
      </w:r>
      <w:r w:rsidR="00791F2A" w:rsidRPr="00791F2A">
        <w:rPr>
          <w:rFonts w:asciiTheme="minorHAnsi" w:hAnsiTheme="minorHAnsi" w:cs="Arial"/>
          <w:lang w:eastAsia="hr-HR"/>
        </w:rPr>
        <w:t xml:space="preserve"> </w:t>
      </w:r>
      <w:r w:rsidR="00791F2A">
        <w:rPr>
          <w:rFonts w:asciiTheme="minorHAnsi" w:hAnsiTheme="minorHAnsi" w:cs="Arial"/>
          <w:lang w:eastAsia="hr-HR"/>
        </w:rPr>
        <w:t>međunarodni</w:t>
      </w:r>
      <w:r w:rsidR="00E1042C">
        <w:rPr>
          <w:rFonts w:asciiTheme="minorHAnsi" w:hAnsiTheme="minorHAnsi" w:cs="Arial"/>
          <w:lang w:eastAsia="hr-HR"/>
        </w:rPr>
        <w:t>h</w:t>
      </w:r>
      <w:r w:rsidR="00791F2A">
        <w:rPr>
          <w:rFonts w:asciiTheme="minorHAnsi" w:hAnsiTheme="minorHAnsi" w:cs="Arial"/>
          <w:lang w:eastAsia="hr-HR"/>
        </w:rPr>
        <w:t xml:space="preserve"> i </w:t>
      </w:r>
      <w:r w:rsidR="00E1042C">
        <w:rPr>
          <w:rFonts w:asciiTheme="minorHAnsi" w:hAnsiTheme="minorHAnsi" w:cs="Arial"/>
          <w:lang w:eastAsia="hr-HR"/>
        </w:rPr>
        <w:t xml:space="preserve">domaćih knjižničarskih </w:t>
      </w:r>
      <w:r w:rsidR="00791F2A">
        <w:rPr>
          <w:rFonts w:asciiTheme="minorHAnsi" w:hAnsiTheme="minorHAnsi" w:cs="Arial"/>
          <w:lang w:eastAsia="hr-HR"/>
        </w:rPr>
        <w:t>udruga</w:t>
      </w:r>
      <w:r w:rsidR="00037E10">
        <w:rPr>
          <w:rFonts w:asciiTheme="minorHAnsi" w:hAnsiTheme="minorHAnsi" w:cs="Arial"/>
          <w:lang w:eastAsia="hr-HR"/>
        </w:rPr>
        <w:t xml:space="preserve">, </w:t>
      </w:r>
      <w:r w:rsidR="00E1042C">
        <w:rPr>
          <w:rFonts w:asciiTheme="minorHAnsi" w:hAnsiTheme="minorHAnsi" w:cs="Arial"/>
          <w:lang w:eastAsia="hr-HR"/>
        </w:rPr>
        <w:t>bavi se promocijom struke</w:t>
      </w:r>
      <w:r w:rsidR="00791F2A" w:rsidRPr="00791F2A">
        <w:rPr>
          <w:rFonts w:asciiTheme="minorHAnsi" w:hAnsiTheme="minorHAnsi" w:cs="Arial"/>
          <w:lang w:eastAsia="hr-HR"/>
        </w:rPr>
        <w:t xml:space="preserve"> i zagovara ulogu knjižnica u razvoju šre društvene zajednice. </w:t>
      </w:r>
      <w:r w:rsidR="00083EE6" w:rsidRPr="00791F2A">
        <w:rPr>
          <w:rFonts w:asciiTheme="minorHAnsi" w:hAnsiTheme="minorHAnsi" w:cs="Arial"/>
          <w:lang w:eastAsia="hr-HR"/>
        </w:rPr>
        <w:t>U znak priznanja za zasluge na unapređenju knjižničars</w:t>
      </w:r>
      <w:r w:rsidR="00E1042C">
        <w:rPr>
          <w:rFonts w:asciiTheme="minorHAnsi" w:hAnsiTheme="minorHAnsi" w:cs="Arial"/>
          <w:lang w:eastAsia="hr-HR"/>
        </w:rPr>
        <w:t>ke struke</w:t>
      </w:r>
      <w:r w:rsidR="00083EE6" w:rsidRPr="00791F2A">
        <w:rPr>
          <w:rFonts w:asciiTheme="minorHAnsi" w:hAnsiTheme="minorHAnsi" w:cs="Arial"/>
          <w:lang w:eastAsia="hr-HR"/>
        </w:rPr>
        <w:t xml:space="preserve"> </w:t>
      </w:r>
      <w:r w:rsidR="00AD0466">
        <w:rPr>
          <w:rFonts w:asciiTheme="minorHAnsi" w:hAnsiTheme="minorHAnsi" w:cs="Arial"/>
          <w:lang w:eastAsia="hr-HR"/>
        </w:rPr>
        <w:t xml:space="preserve">(2010.) </w:t>
      </w:r>
      <w:r w:rsidR="00083EE6" w:rsidRPr="00791F2A">
        <w:rPr>
          <w:rFonts w:asciiTheme="minorHAnsi" w:hAnsiTheme="minorHAnsi" w:cs="Arial"/>
          <w:lang w:eastAsia="hr-HR"/>
        </w:rPr>
        <w:t>Hrvatsko knjižničarsko društvo dod</w:t>
      </w:r>
      <w:r w:rsidR="00E1042C">
        <w:rPr>
          <w:rFonts w:asciiTheme="minorHAnsi" w:hAnsiTheme="minorHAnsi" w:cs="Arial"/>
          <w:lang w:eastAsia="hr-HR"/>
        </w:rPr>
        <w:t>i</w:t>
      </w:r>
      <w:r w:rsidR="00083EE6" w:rsidRPr="00791F2A">
        <w:rPr>
          <w:rFonts w:asciiTheme="minorHAnsi" w:hAnsiTheme="minorHAnsi" w:cs="Arial"/>
          <w:lang w:eastAsia="hr-HR"/>
        </w:rPr>
        <w:t xml:space="preserve">jelilo joj </w:t>
      </w:r>
      <w:r w:rsidR="00AD0466">
        <w:rPr>
          <w:rFonts w:asciiTheme="minorHAnsi" w:hAnsiTheme="minorHAnsi" w:cs="Arial"/>
          <w:lang w:eastAsia="hr-HR"/>
        </w:rPr>
        <w:t xml:space="preserve">je </w:t>
      </w:r>
      <w:r w:rsidR="00083EE6" w:rsidRPr="00791F2A">
        <w:rPr>
          <w:rFonts w:asciiTheme="minorHAnsi" w:hAnsiTheme="minorHAnsi" w:cs="Arial"/>
          <w:lang w:eastAsia="hr-HR"/>
        </w:rPr>
        <w:t xml:space="preserve">Kukuljevićevu </w:t>
      </w:r>
      <w:r w:rsidR="00270B48">
        <w:rPr>
          <w:rFonts w:asciiTheme="minorHAnsi" w:hAnsiTheme="minorHAnsi" w:cs="Arial"/>
          <w:lang w:eastAsia="hr-HR"/>
        </w:rPr>
        <w:t>povelju</w:t>
      </w:r>
      <w:r w:rsidR="00AD0466">
        <w:rPr>
          <w:rFonts w:asciiTheme="minorHAnsi" w:hAnsiTheme="minorHAnsi" w:cs="Arial"/>
          <w:lang w:eastAsia="hr-HR"/>
        </w:rPr>
        <w:t>.</w:t>
      </w:r>
      <w:r w:rsidR="00083EE6" w:rsidRPr="00791F2A">
        <w:rPr>
          <w:rFonts w:asciiTheme="minorHAnsi" w:hAnsiTheme="minorHAnsi" w:cs="Arial"/>
          <w:lang w:eastAsia="hr-HR"/>
        </w:rPr>
        <w:t xml:space="preserve"> </w:t>
      </w:r>
      <w:r w:rsidR="00E1042C">
        <w:rPr>
          <w:rFonts w:asciiTheme="minorHAnsi" w:hAnsiTheme="minorHAnsi" w:cs="Arial"/>
          <w:lang w:eastAsia="hr-HR"/>
        </w:rPr>
        <w:t>Objavila je veći broj stručnih radova, a o</w:t>
      </w:r>
      <w:r w:rsidRPr="00791F2A">
        <w:rPr>
          <w:rFonts w:asciiTheme="minorHAnsi" w:hAnsiTheme="minorHAnsi"/>
        </w:rPr>
        <w:t xml:space="preserve">d 2009. glavna </w:t>
      </w:r>
      <w:r w:rsidR="00E1042C">
        <w:rPr>
          <w:rFonts w:asciiTheme="minorHAnsi" w:hAnsiTheme="minorHAnsi"/>
        </w:rPr>
        <w:t xml:space="preserve">je </w:t>
      </w:r>
      <w:r w:rsidRPr="00791F2A">
        <w:rPr>
          <w:rFonts w:asciiTheme="minorHAnsi" w:hAnsiTheme="minorHAnsi"/>
        </w:rPr>
        <w:t>urednica časopisa „Glasnika Društva bibliotekara u Splitu“.</w:t>
      </w:r>
    </w:p>
    <w:p w:rsidR="00D83D32" w:rsidRPr="00592DD4" w:rsidRDefault="00C93DE5" w:rsidP="00D83D32">
      <w:pPr>
        <w:jc w:val="both"/>
      </w:pPr>
      <w:r>
        <w:rPr>
          <w:b/>
        </w:rPr>
        <w:t>p</w:t>
      </w:r>
      <w:r w:rsidR="007D0F74" w:rsidRPr="00F27D0B">
        <w:rPr>
          <w:b/>
        </w:rPr>
        <w:t>rof. dr. sc. Jakov Dulčić</w:t>
      </w:r>
      <w:r w:rsidR="007D0F74">
        <w:t xml:space="preserve"> rođen je 1963. godine u Splitu. Zapošljava se u Institutu za oceanografiju i ribarstvo u Splitu 1989. godine gdje radi i danas kao voditelj laboratorija za ihtiologiju i priobalni ribolov. Znanstveni savjetnik je u trajnom zvanju iz područja prirodnih znanosti polje biologija. Glavni je urednik znanstvenog časopisa Acta Adriatica. Njegov znanstveni interes usmjeren je na </w:t>
      </w:r>
      <w:r w:rsidR="007D0F74" w:rsidRPr="00B43077">
        <w:t>bio</w:t>
      </w:r>
      <w:r w:rsidR="007D0F74">
        <w:t xml:space="preserve">logiju i ekologiju morskih riba, te </w:t>
      </w:r>
      <w:r w:rsidR="007D0F74" w:rsidRPr="00B43077">
        <w:t>invazivnu biologiju - unošenje i širenje stranih invazivnih vrsta</w:t>
      </w:r>
      <w:r w:rsidR="007D0F74">
        <w:t xml:space="preserve">. </w:t>
      </w:r>
      <w:r w:rsidR="007D0F74" w:rsidRPr="008950AD">
        <w:rPr>
          <w:bCs/>
        </w:rPr>
        <w:t xml:space="preserve">Član je više međunarodnih organizacija </w:t>
      </w:r>
      <w:r w:rsidR="007D0F74">
        <w:rPr>
          <w:bCs/>
        </w:rPr>
        <w:t>za istraživanje i zaštitu mora kao i</w:t>
      </w:r>
      <w:r w:rsidR="007D0F74">
        <w:t xml:space="preserve"> Vijeća za prirodoslovna istraživanja</w:t>
      </w:r>
      <w:r w:rsidR="007D0F74" w:rsidRPr="008950AD">
        <w:t xml:space="preserve"> Jadrana HAZU-a.</w:t>
      </w:r>
      <w:r w:rsidR="007D0F74">
        <w:t xml:space="preserve"> Dobitnik je nagrade grada Splita za znanost za 2010. godinu, nagrade</w:t>
      </w:r>
      <w:r w:rsidR="007D0F74" w:rsidRPr="001862DD">
        <w:t xml:space="preserve"> HAZU za znanstvena dostignuća iz područja prirodnih znanos</w:t>
      </w:r>
      <w:r w:rsidR="007D0F74">
        <w:t xml:space="preserve">ti  za 2012. godinu, te državne-saborske godišnje nagrade za znanost za 2013. godinu. </w:t>
      </w:r>
      <w:r w:rsidR="007D0F74" w:rsidRPr="00A6445C">
        <w:t>Do</w:t>
      </w:r>
      <w:r w:rsidR="007D0F74">
        <w:t xml:space="preserve"> sada ima 4</w:t>
      </w:r>
      <w:r w:rsidR="007D0F74" w:rsidRPr="00A6445C">
        <w:t xml:space="preserve"> </w:t>
      </w:r>
      <w:r w:rsidR="007D0F74">
        <w:t>objavljene knjige</w:t>
      </w:r>
      <w:r w:rsidR="007D0F74" w:rsidRPr="00A6445C">
        <w:t xml:space="preserve">, 9 poglavlja u knjigama, </w:t>
      </w:r>
      <w:r w:rsidR="007D0F74">
        <w:t xml:space="preserve">5 uređivačkih knjiga, a u inozemnim i domaćim časopisima objavio je preko </w:t>
      </w:r>
      <w:r w:rsidR="007D0F74" w:rsidRPr="001862DD">
        <w:rPr>
          <w:bCs/>
        </w:rPr>
        <w:t>330 znanstvenih članaka</w:t>
      </w:r>
      <w:r w:rsidR="007D0F74">
        <w:rPr>
          <w:bCs/>
        </w:rPr>
        <w:t>.</w:t>
      </w:r>
    </w:p>
    <w:p w:rsidR="00AE379D" w:rsidRDefault="00C93DE5" w:rsidP="00AE379D">
      <w:pPr>
        <w:jc w:val="both"/>
      </w:pPr>
      <w:r>
        <w:rPr>
          <w:b/>
        </w:rPr>
        <w:t>d</w:t>
      </w:r>
      <w:r w:rsidR="00AE379D" w:rsidRPr="00F27D0B">
        <w:rPr>
          <w:b/>
        </w:rPr>
        <w:t>r.sc. Grozdan Kušpilić</w:t>
      </w:r>
      <w:r w:rsidR="00AE379D">
        <w:t xml:space="preserve"> rođen je 1958. godine u Drnišu. Nakon završetka Kemijsko-tehnološkog fakulteta u Splitu zapošljava se 1986. godine u IOR-u gdje i danas radi kao viši znanstveni suradnik. Voditelj je laboratorija za kemijsku oceanografiju i sedimentologiju. Znanstvena aktivnost dr. sc. Grozdana Kušpilića usmjerena je na kruženje hranjivih tvari u moru te uzroka i posljedica eutrofikacije i onečišćenja mora. Voditelj je brojnih monitoring programa istraživanja ekološkog i kemijskog stanja priobalja. Kao autor ili koautor objavio je do sada preko 60 znanstvenih radova.</w:t>
      </w:r>
    </w:p>
    <w:p w:rsidR="00592DD4" w:rsidRPr="00592DD4" w:rsidRDefault="00592DD4" w:rsidP="00592DD4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3052CB">
        <w:rPr>
          <w:rFonts w:eastAsia="Times New Roman"/>
          <w:b/>
          <w:lang w:eastAsia="hr-HR"/>
        </w:rPr>
        <w:t>Srđan Marinić</w:t>
      </w:r>
      <w:r w:rsidRPr="00F73E69">
        <w:rPr>
          <w:rFonts w:eastAsia="Times New Roman"/>
          <w:lang w:eastAsia="hr-HR"/>
        </w:rPr>
        <w:t xml:space="preserve">, strojarski tehničar – energetičar, </w:t>
      </w:r>
      <w:r w:rsidRPr="003052CB">
        <w:rPr>
          <w:rFonts w:eastAsia="Times New Roman"/>
          <w:lang w:eastAsia="hr-HR"/>
        </w:rPr>
        <w:t xml:space="preserve">rođen </w:t>
      </w:r>
      <w:r w:rsidRPr="00F73E69">
        <w:rPr>
          <w:rFonts w:eastAsia="Times New Roman"/>
          <w:lang w:eastAsia="hr-HR"/>
        </w:rPr>
        <w:t xml:space="preserve">je </w:t>
      </w:r>
      <w:r w:rsidRPr="003052CB">
        <w:rPr>
          <w:rFonts w:eastAsia="Times New Roman"/>
          <w:lang w:eastAsia="hr-HR"/>
        </w:rPr>
        <w:t>29.09.1961. u Splitu</w:t>
      </w:r>
      <w:r w:rsidRPr="00F73E69">
        <w:rPr>
          <w:rFonts w:eastAsia="Times New Roman"/>
          <w:lang w:eastAsia="hr-HR"/>
        </w:rPr>
        <w:t>. P</w:t>
      </w:r>
      <w:r w:rsidRPr="003052CB">
        <w:rPr>
          <w:rFonts w:eastAsia="Times New Roman"/>
          <w:lang w:eastAsia="hr-HR"/>
        </w:rPr>
        <w:t xml:space="preserve">redsjednik </w:t>
      </w:r>
      <w:r w:rsidRPr="00F73E69">
        <w:rPr>
          <w:rFonts w:eastAsia="Times New Roman"/>
          <w:lang w:eastAsia="hr-HR"/>
        </w:rPr>
        <w:t xml:space="preserve">je </w:t>
      </w:r>
      <w:r w:rsidRPr="003052CB">
        <w:rPr>
          <w:rFonts w:eastAsia="Times New Roman"/>
          <w:lang w:eastAsia="hr-HR"/>
        </w:rPr>
        <w:t>Društva Marjan od 2013.</w:t>
      </w:r>
      <w:r w:rsidRPr="00F73E69">
        <w:rPr>
          <w:rFonts w:eastAsia="Times New Roman"/>
          <w:lang w:eastAsia="hr-HR"/>
        </w:rPr>
        <w:t xml:space="preserve"> (član je Društva od 2004. ; </w:t>
      </w:r>
      <w:r w:rsidRPr="003052CB">
        <w:rPr>
          <w:rFonts w:eastAsia="Times New Roman"/>
          <w:lang w:eastAsia="hr-HR"/>
        </w:rPr>
        <w:t xml:space="preserve"> tajnik Društva </w:t>
      </w:r>
      <w:r w:rsidRPr="00F73E69">
        <w:rPr>
          <w:rFonts w:eastAsia="Times New Roman"/>
          <w:lang w:eastAsia="hr-HR"/>
        </w:rPr>
        <w:t xml:space="preserve">od 2010. </w:t>
      </w:r>
      <w:r w:rsidRPr="003052CB">
        <w:rPr>
          <w:rFonts w:eastAsia="Times New Roman"/>
          <w:lang w:eastAsia="hr-HR"/>
        </w:rPr>
        <w:t>do 2013.</w:t>
      </w:r>
      <w:r w:rsidRPr="00F73E69">
        <w:rPr>
          <w:rFonts w:eastAsia="Times New Roman"/>
          <w:lang w:eastAsia="hr-HR"/>
        </w:rPr>
        <w:t>). P</w:t>
      </w:r>
      <w:r w:rsidRPr="003052CB">
        <w:rPr>
          <w:rFonts w:eastAsia="Times New Roman"/>
          <w:lang w:eastAsia="hr-HR"/>
        </w:rPr>
        <w:t xml:space="preserve">redsjednik </w:t>
      </w:r>
      <w:r w:rsidRPr="00F73E69">
        <w:rPr>
          <w:rFonts w:eastAsia="Times New Roman"/>
          <w:lang w:eastAsia="hr-HR"/>
        </w:rPr>
        <w:t xml:space="preserve">je </w:t>
      </w:r>
      <w:r w:rsidRPr="003052CB">
        <w:rPr>
          <w:rFonts w:eastAsia="Times New Roman"/>
          <w:lang w:eastAsia="hr-HR"/>
        </w:rPr>
        <w:t>Upravnog vijeća Javne ustanove za upravljanje Park šumom Marjan od rujna 2013. do svibnja 2014.</w:t>
      </w:r>
      <w:r w:rsidRPr="00F73E69">
        <w:rPr>
          <w:rFonts w:eastAsia="Times New Roman"/>
          <w:lang w:eastAsia="hr-HR"/>
        </w:rPr>
        <w:t xml:space="preserve"> Član je Povjerenstva za Marjan od veljače 2019.</w:t>
      </w:r>
    </w:p>
    <w:p w:rsidR="00D83D32" w:rsidRPr="005E0799" w:rsidRDefault="00C93DE5" w:rsidP="00D83D32">
      <w:pPr>
        <w:jc w:val="both"/>
      </w:pPr>
      <w:r>
        <w:rPr>
          <w:b/>
        </w:rPr>
        <w:t>d</w:t>
      </w:r>
      <w:r w:rsidR="00AE379D" w:rsidRPr="00F27D0B">
        <w:rPr>
          <w:b/>
        </w:rPr>
        <w:t>r.sc. Nevenka Mikac</w:t>
      </w:r>
      <w:r w:rsidR="00AE379D">
        <w:t xml:space="preserve"> r</w:t>
      </w:r>
      <w:r w:rsidR="00AE379D" w:rsidRPr="006E72C1">
        <w:t xml:space="preserve">ođena </w:t>
      </w:r>
      <w:r w:rsidR="00AE379D">
        <w:t xml:space="preserve">je </w:t>
      </w:r>
      <w:r w:rsidR="00AE379D" w:rsidRPr="006E72C1">
        <w:t xml:space="preserve">1954. god. u Zagrebu. </w:t>
      </w:r>
      <w:r w:rsidR="00AE379D">
        <w:t>D</w:t>
      </w:r>
      <w:r w:rsidR="00AE379D" w:rsidRPr="006E72C1">
        <w:t>iplomira</w:t>
      </w:r>
      <w:r w:rsidR="00AE379D">
        <w:t xml:space="preserve">la je </w:t>
      </w:r>
      <w:r w:rsidR="00AE379D" w:rsidRPr="006E72C1">
        <w:t>kemij</w:t>
      </w:r>
      <w:r w:rsidR="00AE379D">
        <w:t xml:space="preserve">u na </w:t>
      </w:r>
      <w:r w:rsidR="00AE379D" w:rsidRPr="006E72C1">
        <w:t>PMF</w:t>
      </w:r>
      <w:r w:rsidR="00AE379D">
        <w:t xml:space="preserve"> u </w:t>
      </w:r>
      <w:r w:rsidR="00AE379D" w:rsidRPr="006E72C1">
        <w:t>Zagreb</w:t>
      </w:r>
      <w:r w:rsidR="00AE379D">
        <w:t xml:space="preserve">u, </w:t>
      </w:r>
      <w:r w:rsidR="00AE379D" w:rsidRPr="006E72C1">
        <w:t>magistr</w:t>
      </w:r>
      <w:r w:rsidR="00AE379D">
        <w:t>irala</w:t>
      </w:r>
      <w:r w:rsidR="00AE379D" w:rsidRPr="006E72C1">
        <w:t xml:space="preserve"> </w:t>
      </w:r>
      <w:r w:rsidR="00AE379D">
        <w:t>o</w:t>
      </w:r>
      <w:r w:rsidR="00AE379D" w:rsidRPr="006E72C1">
        <w:t>ceanologij</w:t>
      </w:r>
      <w:r w:rsidR="00AE379D">
        <w:t>u i doktorirala kemiju na  Sveučilištu u Zagrebu. Od 1978. godine</w:t>
      </w:r>
      <w:r w:rsidR="00AE379D" w:rsidRPr="006E72C1">
        <w:t xml:space="preserve"> </w:t>
      </w:r>
      <w:r w:rsidR="00AE379D">
        <w:t xml:space="preserve">zaposlena je u </w:t>
      </w:r>
      <w:r w:rsidR="00AE379D" w:rsidRPr="006E72C1">
        <w:t>Zavodu za istraživanje mora i okoliša Instituta Ru</w:t>
      </w:r>
      <w:r w:rsidR="00AE379D">
        <w:t>đ</w:t>
      </w:r>
      <w:r w:rsidR="00AE379D" w:rsidRPr="006E72C1">
        <w:t>er Bošković</w:t>
      </w:r>
      <w:r w:rsidR="00AE379D">
        <w:t xml:space="preserve"> u Zagrebu gdje danas radi kao znanstveni savjetnik. Njezini z</w:t>
      </w:r>
      <w:r w:rsidR="00AE379D" w:rsidRPr="006E72C1">
        <w:t>nanstveni interes</w:t>
      </w:r>
      <w:r w:rsidR="00AE379D">
        <w:t>i</w:t>
      </w:r>
      <w:r w:rsidR="00AE379D" w:rsidRPr="006E72C1">
        <w:t xml:space="preserve"> </w:t>
      </w:r>
      <w:r w:rsidR="00AE379D">
        <w:t xml:space="preserve">uključuju istraživanje </w:t>
      </w:r>
      <w:r w:rsidR="00AE379D" w:rsidRPr="006E72C1">
        <w:t>biogeokemijski</w:t>
      </w:r>
      <w:r w:rsidR="00AE379D">
        <w:t>h</w:t>
      </w:r>
      <w:r w:rsidR="00AE379D" w:rsidRPr="006E72C1">
        <w:t xml:space="preserve"> ciklus</w:t>
      </w:r>
      <w:r w:rsidR="00AE379D">
        <w:t>a</w:t>
      </w:r>
      <w:r w:rsidR="00AE379D" w:rsidRPr="006E72C1">
        <w:t xml:space="preserve"> metala u slatkovodnim i morskim sustavima s naglaskom na metale koji tvore stabilne organometalne spojeve značajne za okoliš</w:t>
      </w:r>
      <w:r w:rsidR="00AE379D">
        <w:t>,</w:t>
      </w:r>
      <w:r w:rsidR="00AE379D" w:rsidRPr="006E72C1">
        <w:t xml:space="preserve"> razvoj analitičkih metoda za određivanje i specijaci</w:t>
      </w:r>
      <w:r w:rsidR="00AE379D">
        <w:t>ju metala,</w:t>
      </w:r>
      <w:r w:rsidR="00AE379D" w:rsidRPr="006E72C1">
        <w:t xml:space="preserve"> studije zagađenja okoliša. Publicirala </w:t>
      </w:r>
      <w:r w:rsidR="00AE379D">
        <w:t>je više od 6</w:t>
      </w:r>
      <w:r w:rsidR="00AE379D" w:rsidRPr="006E72C1">
        <w:t>0 znanstvenih radova u međunarodnim časopisima</w:t>
      </w:r>
      <w:r w:rsidR="00AE379D">
        <w:t xml:space="preserve"> i aktivno sudjeluje u monitoring programima istraživanja kemijskog stanja priobalja i slatkih voda. </w:t>
      </w:r>
    </w:p>
    <w:p w:rsidR="00D83D32" w:rsidRDefault="0091021B" w:rsidP="00D83D32">
      <w:pPr>
        <w:jc w:val="both"/>
      </w:pPr>
      <w:r>
        <w:rPr>
          <w:b/>
        </w:rPr>
        <w:t>p</w:t>
      </w:r>
      <w:r w:rsidR="00D83D32" w:rsidRPr="00F27D0B">
        <w:rPr>
          <w:b/>
        </w:rPr>
        <w:t>rof. dr. sc. Mladen Šolić</w:t>
      </w:r>
      <w:r w:rsidR="00D83D32">
        <w:t xml:space="preserve"> rođen je 1959. godine u Splitu. Z</w:t>
      </w:r>
      <w:r w:rsidR="00D83D32" w:rsidRPr="008950AD">
        <w:t xml:space="preserve">nanstveni </w:t>
      </w:r>
      <w:r w:rsidR="00D83D32">
        <w:t xml:space="preserve">je </w:t>
      </w:r>
      <w:r w:rsidR="00D83D32" w:rsidRPr="008950AD">
        <w:t>savjetnik u trajnom zvanju u Institutu za oceanografiju i ribarstvo u Splitu, te naslovni redoviti profesor na Sveučilištu u Splitu. Njegova znanstvena aktivnost obuhvaća problematiku morske mikrobne ekologije, dok nastavna aktivnost obuhvaća ekološku pr</w:t>
      </w:r>
      <w:r w:rsidR="00D83D32">
        <w:t>oblematiku. Do sada je objavio 9</w:t>
      </w:r>
      <w:r w:rsidR="00D83D32" w:rsidRPr="008950AD">
        <w:t xml:space="preserve"> knjiga i preko 150 znanstvenih i stručnih radova. Voditelj je znanstvenih projekata, i doktorskih disertacija. </w:t>
      </w:r>
      <w:r w:rsidR="00D83D32" w:rsidRPr="008950AD">
        <w:rPr>
          <w:bCs/>
        </w:rPr>
        <w:t xml:space="preserve">Član je više međunarodnih organizacija za istraživanje i zaštitu mora. </w:t>
      </w:r>
      <w:r w:rsidR="00D83D32" w:rsidRPr="008950AD">
        <w:t>Član je Vijeća za prirodoznanstveno istraživanje Jadrana HAZU-a.</w:t>
      </w:r>
      <w:r w:rsidR="00D83D32">
        <w:t xml:space="preserve"> Pored znanstvenih aktivnosti, veliki je doprinos dao popularizaciji ekološke znanosti, prvenstveno kroz znanstveno-popularne knjige: </w:t>
      </w:r>
      <w:r w:rsidR="00D83D32">
        <w:rPr>
          <w:i/>
        </w:rPr>
        <w:t>Ljepota različitosti (Izvori, 2009)</w:t>
      </w:r>
      <w:r w:rsidR="00D83D32">
        <w:t xml:space="preserve"> koja se bavi problematikom biološke raznolikosti na Zemlji; </w:t>
      </w:r>
      <w:r w:rsidR="00D83D32">
        <w:rPr>
          <w:i/>
        </w:rPr>
        <w:t xml:space="preserve">Umijeće življenja (Izvori, 2012) </w:t>
      </w:r>
      <w:r w:rsidR="00D83D32">
        <w:t xml:space="preserve">koja se bavi ekologijom ponašanja životinja; te </w:t>
      </w:r>
      <w:r w:rsidR="00D83D32">
        <w:rPr>
          <w:i/>
        </w:rPr>
        <w:t xml:space="preserve">Krojenje života (Izvori, 2019) </w:t>
      </w:r>
      <w:r w:rsidR="00D83D32">
        <w:t>koja se bavi odnosom živog svijeta i neživog okoliša.</w:t>
      </w:r>
    </w:p>
    <w:p w:rsidR="007D56C3" w:rsidRDefault="0091021B" w:rsidP="0059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b/>
          <w:lang w:eastAsia="hr-HR"/>
        </w:rPr>
        <w:t>m</w:t>
      </w:r>
      <w:r w:rsidR="007D56C3" w:rsidRPr="003052CB">
        <w:rPr>
          <w:rFonts w:eastAsia="Times New Roman"/>
          <w:b/>
          <w:lang w:eastAsia="hr-HR"/>
        </w:rPr>
        <w:t>r.sc. Ivo Tokić</w:t>
      </w:r>
      <w:r w:rsidR="007D56C3" w:rsidRPr="007D56C3">
        <w:rPr>
          <w:rFonts w:eastAsia="Times New Roman"/>
          <w:lang w:eastAsia="hr-HR"/>
        </w:rPr>
        <w:t>,</w:t>
      </w:r>
      <w:r w:rsidR="007D56C3" w:rsidRPr="003052CB">
        <w:rPr>
          <w:rFonts w:eastAsia="Times New Roman"/>
          <w:lang w:eastAsia="hr-HR"/>
        </w:rPr>
        <w:t xml:space="preserve"> magistar </w:t>
      </w:r>
      <w:r w:rsidR="007D56C3" w:rsidRPr="007D56C3">
        <w:rPr>
          <w:rFonts w:eastAsia="Times New Roman"/>
          <w:lang w:eastAsia="hr-HR"/>
        </w:rPr>
        <w:t xml:space="preserve">je </w:t>
      </w:r>
      <w:r w:rsidR="007D56C3" w:rsidRPr="003052CB">
        <w:rPr>
          <w:rFonts w:eastAsia="Times New Roman"/>
          <w:lang w:eastAsia="hr-HR"/>
        </w:rPr>
        <w:t>informacijskih znanosti</w:t>
      </w:r>
      <w:r w:rsidR="007D56C3" w:rsidRPr="007D56C3">
        <w:rPr>
          <w:rFonts w:eastAsia="Times New Roman"/>
          <w:lang w:eastAsia="hr-HR"/>
        </w:rPr>
        <w:t xml:space="preserve">, a </w:t>
      </w:r>
      <w:r w:rsidR="007D56C3" w:rsidRPr="003052CB">
        <w:rPr>
          <w:rFonts w:eastAsia="Times New Roman"/>
          <w:lang w:eastAsia="hr-HR"/>
        </w:rPr>
        <w:t>diplomirao</w:t>
      </w:r>
      <w:r w:rsidR="007D56C3" w:rsidRPr="007D56C3">
        <w:rPr>
          <w:rFonts w:eastAsia="Times New Roman"/>
          <w:lang w:eastAsia="hr-HR"/>
        </w:rPr>
        <w:t xml:space="preserve"> je</w:t>
      </w:r>
      <w:r w:rsidR="007D56C3" w:rsidRPr="003052CB">
        <w:rPr>
          <w:rFonts w:eastAsia="Times New Roman"/>
          <w:lang w:eastAsia="hr-HR"/>
        </w:rPr>
        <w:t xml:space="preserve"> i Executive MBA studij</w:t>
      </w:r>
      <w:r w:rsidR="007D56C3" w:rsidRPr="007D56C3">
        <w:rPr>
          <w:rFonts w:eastAsia="Times New Roman"/>
          <w:lang w:eastAsia="hr-HR"/>
        </w:rPr>
        <w:t>. P</w:t>
      </w:r>
      <w:r w:rsidR="007D56C3" w:rsidRPr="003052CB">
        <w:rPr>
          <w:rFonts w:eastAsia="Times New Roman"/>
          <w:lang w:eastAsia="hr-HR"/>
        </w:rPr>
        <w:t xml:space="preserve">redsjednik </w:t>
      </w:r>
      <w:r w:rsidR="007D56C3" w:rsidRPr="007D56C3">
        <w:rPr>
          <w:rFonts w:eastAsia="Times New Roman"/>
          <w:lang w:eastAsia="hr-HR"/>
        </w:rPr>
        <w:t xml:space="preserve">je </w:t>
      </w:r>
      <w:r w:rsidR="007D56C3" w:rsidRPr="003052CB">
        <w:rPr>
          <w:rFonts w:eastAsia="Times New Roman"/>
          <w:lang w:eastAsia="hr-HR"/>
        </w:rPr>
        <w:t>Hrvatskog informacijskog i dokumentacijskog društva</w:t>
      </w:r>
      <w:r w:rsidR="007D56C3" w:rsidRPr="007D56C3">
        <w:rPr>
          <w:rFonts w:eastAsia="Times New Roman"/>
          <w:lang w:eastAsia="hr-HR"/>
        </w:rPr>
        <w:t>. Z</w:t>
      </w:r>
      <w:r w:rsidR="007D56C3" w:rsidRPr="003052CB">
        <w:rPr>
          <w:rFonts w:eastAsia="Times New Roman"/>
          <w:lang w:eastAsia="hr-HR"/>
        </w:rPr>
        <w:t xml:space="preserve">aposlen </w:t>
      </w:r>
      <w:r w:rsidR="007D56C3" w:rsidRPr="007D56C3">
        <w:rPr>
          <w:rFonts w:eastAsia="Times New Roman"/>
          <w:lang w:eastAsia="hr-HR"/>
        </w:rPr>
        <w:t xml:space="preserve">je </w:t>
      </w:r>
      <w:r w:rsidR="007D56C3" w:rsidRPr="003052CB">
        <w:rPr>
          <w:rFonts w:eastAsia="Times New Roman"/>
          <w:lang w:eastAsia="hr-HR"/>
        </w:rPr>
        <w:t>u Ini</w:t>
      </w:r>
      <w:r w:rsidR="007D56C3" w:rsidRPr="007D56C3">
        <w:rPr>
          <w:rFonts w:eastAsia="Times New Roman"/>
          <w:lang w:eastAsia="hr-HR"/>
        </w:rPr>
        <w:t xml:space="preserve">, </w:t>
      </w:r>
      <w:r w:rsidR="007D56C3" w:rsidRPr="003052CB">
        <w:rPr>
          <w:rFonts w:eastAsia="Times New Roman"/>
          <w:lang w:eastAsia="hr-HR"/>
        </w:rPr>
        <w:t>ranije</w:t>
      </w:r>
      <w:r w:rsidR="007D56C3" w:rsidRPr="007D56C3">
        <w:rPr>
          <w:rFonts w:eastAsia="Times New Roman"/>
          <w:lang w:eastAsia="hr-HR"/>
        </w:rPr>
        <w:t xml:space="preserve"> je</w:t>
      </w:r>
      <w:r w:rsidR="007D56C3" w:rsidRPr="003052CB">
        <w:rPr>
          <w:rFonts w:eastAsia="Times New Roman"/>
          <w:lang w:eastAsia="hr-HR"/>
        </w:rPr>
        <w:t xml:space="preserve"> radio kao knjižničar i direktor poslovnih istraživanja (Bus</w:t>
      </w:r>
      <w:r w:rsidR="007D56C3" w:rsidRPr="007D56C3">
        <w:rPr>
          <w:rFonts w:eastAsia="Times New Roman"/>
          <w:lang w:eastAsia="hr-HR"/>
        </w:rPr>
        <w:t>iness Intelligence</w:t>
      </w:r>
      <w:r w:rsidR="007D56C3" w:rsidRPr="003052CB">
        <w:rPr>
          <w:rFonts w:eastAsia="Times New Roman"/>
          <w:lang w:eastAsia="hr-HR"/>
        </w:rPr>
        <w:t xml:space="preserve">, a danas </w:t>
      </w:r>
      <w:r w:rsidR="007D56C3" w:rsidRPr="007D56C3">
        <w:rPr>
          <w:rFonts w:eastAsia="Times New Roman"/>
          <w:lang w:eastAsia="hr-HR"/>
        </w:rPr>
        <w:t xml:space="preserve">je </w:t>
      </w:r>
      <w:r w:rsidR="007D56C3" w:rsidRPr="003052CB">
        <w:rPr>
          <w:rFonts w:eastAsia="Times New Roman"/>
          <w:lang w:eastAsia="hr-HR"/>
        </w:rPr>
        <w:t>ekspert za sustav kvalitete</w:t>
      </w:r>
      <w:r w:rsidR="007D56C3" w:rsidRPr="007D56C3">
        <w:rPr>
          <w:rFonts w:eastAsia="Times New Roman"/>
          <w:lang w:eastAsia="hr-HR"/>
        </w:rPr>
        <w:t>. P</w:t>
      </w:r>
      <w:r w:rsidR="007D56C3" w:rsidRPr="003052CB">
        <w:rPr>
          <w:rFonts w:eastAsia="Times New Roman"/>
          <w:lang w:eastAsia="hr-HR"/>
        </w:rPr>
        <w:t>redavač</w:t>
      </w:r>
      <w:r w:rsidR="007D56C3" w:rsidRPr="007D56C3">
        <w:rPr>
          <w:rFonts w:eastAsia="Times New Roman"/>
          <w:lang w:eastAsia="hr-HR"/>
        </w:rPr>
        <w:t xml:space="preserve"> je</w:t>
      </w:r>
      <w:r w:rsidR="007D56C3" w:rsidRPr="003052CB">
        <w:rPr>
          <w:rFonts w:eastAsia="Times New Roman"/>
          <w:lang w:eastAsia="hr-HR"/>
        </w:rPr>
        <w:t xml:space="preserve"> u Centru za stalno stručno usavršavanje knjižničara</w:t>
      </w:r>
      <w:r w:rsidR="007D56C3" w:rsidRPr="007D56C3">
        <w:rPr>
          <w:rFonts w:eastAsia="Times New Roman"/>
          <w:lang w:eastAsia="hr-HR"/>
        </w:rPr>
        <w:t xml:space="preserve"> i </w:t>
      </w:r>
      <w:r w:rsidR="007D56C3" w:rsidRPr="003052CB">
        <w:rPr>
          <w:rFonts w:eastAsia="Times New Roman"/>
          <w:lang w:eastAsia="hr-HR"/>
        </w:rPr>
        <w:t>autor više znanst</w:t>
      </w:r>
      <w:r w:rsidR="007D56C3" w:rsidRPr="007D56C3">
        <w:rPr>
          <w:rFonts w:eastAsia="Times New Roman"/>
          <w:lang w:eastAsia="hr-HR"/>
        </w:rPr>
        <w:t xml:space="preserve">veno-stručnih radova u području  </w:t>
      </w:r>
      <w:r w:rsidR="007D56C3" w:rsidRPr="003052CB">
        <w:rPr>
          <w:rFonts w:eastAsia="Times New Roman"/>
          <w:lang w:eastAsia="hr-HR"/>
        </w:rPr>
        <w:t>knjižničarstva i upravljanja kvalitetom objavljivanih u zemlji i inozemstvu</w:t>
      </w:r>
      <w:r w:rsidR="007D56C3" w:rsidRPr="007D56C3">
        <w:rPr>
          <w:rFonts w:eastAsia="Times New Roman"/>
          <w:lang w:eastAsia="hr-HR"/>
        </w:rPr>
        <w:t>. S</w:t>
      </w:r>
      <w:r w:rsidR="007D56C3" w:rsidRPr="003052CB">
        <w:rPr>
          <w:rFonts w:eastAsia="Times New Roman"/>
          <w:lang w:eastAsia="hr-HR"/>
        </w:rPr>
        <w:t xml:space="preserve">talni </w:t>
      </w:r>
      <w:r w:rsidR="007D56C3" w:rsidRPr="007D56C3">
        <w:rPr>
          <w:rFonts w:eastAsia="Times New Roman"/>
          <w:lang w:eastAsia="hr-HR"/>
        </w:rPr>
        <w:t xml:space="preserve">je </w:t>
      </w:r>
      <w:r w:rsidR="007D56C3" w:rsidRPr="003052CB">
        <w:rPr>
          <w:rFonts w:eastAsia="Times New Roman"/>
          <w:lang w:eastAsia="hr-HR"/>
        </w:rPr>
        <w:t>suradnik portala Energetika.hr</w:t>
      </w:r>
      <w:r w:rsidR="007D56C3" w:rsidRPr="007D56C3">
        <w:rPr>
          <w:rFonts w:eastAsia="Times New Roman"/>
          <w:lang w:eastAsia="hr-HR"/>
        </w:rPr>
        <w:t>.</w:t>
      </w:r>
    </w:p>
    <w:p w:rsidR="00592DD4" w:rsidRPr="00592DD4" w:rsidRDefault="00592DD4" w:rsidP="00592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hr-HR"/>
        </w:rPr>
      </w:pPr>
    </w:p>
    <w:p w:rsidR="005E0799" w:rsidRDefault="0091021B" w:rsidP="005E0799">
      <w:pPr>
        <w:spacing w:before="60" w:after="0" w:line="240" w:lineRule="auto"/>
        <w:jc w:val="both"/>
      </w:pPr>
      <w:r>
        <w:rPr>
          <w:b/>
        </w:rPr>
        <w:t>d</w:t>
      </w:r>
      <w:r w:rsidR="005E0799" w:rsidRPr="003019F0">
        <w:rPr>
          <w:b/>
        </w:rPr>
        <w:t xml:space="preserve">r. sc. Ksenija Tokić, </w:t>
      </w:r>
      <w:r w:rsidR="005E0799" w:rsidRPr="00C1555B">
        <w:t>znanstvena suradnica,</w:t>
      </w:r>
      <w:r w:rsidR="005E0799" w:rsidRPr="00CE4EB4">
        <w:t xml:space="preserve"> zaposlena je u Institutu za turizam u Zagrebu</w:t>
      </w:r>
      <w:r w:rsidR="005E0799">
        <w:t xml:space="preserve"> kao </w:t>
      </w:r>
      <w:r w:rsidR="005E0799" w:rsidRPr="00CE4EB4">
        <w:t>voditeljica knjižnice gdje između ostalog, od 2013. nadalje, or</w:t>
      </w:r>
      <w:r w:rsidR="005E0799">
        <w:t xml:space="preserve">ganizira obilježavanje svjetske </w:t>
      </w:r>
      <w:r w:rsidR="005E0799" w:rsidRPr="00CE4EB4">
        <w:t>manifestacije Noć knjige. Glavna područja njezinoga znanstvenog interesa su uloga knjižnica u turizmu i gospodarstvu, znanstveno komuniciranje u digitalnom okruženju, informacijska pismenost vs. nepismenost te bibliometrija. Članica je više domaćih i međunarodnih udruženja</w:t>
      </w:r>
      <w:r w:rsidR="005E0799">
        <w:t xml:space="preserve"> .   </w:t>
      </w:r>
      <w:r w:rsidR="005E0799" w:rsidRPr="00CE4EB4">
        <w:t xml:space="preserve">Objavila je više znanstvenih i stručnih radova u različitim časopisima i </w:t>
      </w:r>
      <w:r w:rsidR="005E0799">
        <w:t>zbornicima radova sa domaćih i međunarodnih znanstvenih skupova</w:t>
      </w:r>
      <w:r w:rsidR="005E0799" w:rsidRPr="00CE4EB4">
        <w:t>.</w:t>
      </w:r>
    </w:p>
    <w:p w:rsidR="005E0799" w:rsidRPr="001D0FB7" w:rsidRDefault="005E0799" w:rsidP="005E0799">
      <w:pPr>
        <w:spacing w:before="60" w:after="0" w:line="240" w:lineRule="auto"/>
        <w:jc w:val="both"/>
        <w:rPr>
          <w:color w:val="4F81BD" w:themeColor="accent1"/>
        </w:rPr>
      </w:pPr>
      <w:r w:rsidRPr="00CE4EB4">
        <w:t xml:space="preserve"> Bibliografija radova dostupna je na linku: </w:t>
      </w:r>
      <w:hyperlink r:id="rId15" w:history="1">
        <w:r w:rsidRPr="001D0FB7">
          <w:rPr>
            <w:rStyle w:val="Hyperlink"/>
            <w:color w:val="4F81BD" w:themeColor="accent1"/>
          </w:rPr>
          <w:t>https://www.bib.irb.hr/pregled/znanstvenici/348745</w:t>
        </w:r>
      </w:hyperlink>
    </w:p>
    <w:p w:rsidR="005E0799" w:rsidRDefault="005E0799" w:rsidP="005E0799">
      <w:pPr>
        <w:spacing w:before="60" w:after="0" w:line="240" w:lineRule="auto"/>
        <w:jc w:val="both"/>
      </w:pPr>
    </w:p>
    <w:p w:rsidR="00EC76D1" w:rsidRDefault="005E0799" w:rsidP="00EC76D1">
      <w:pPr>
        <w:spacing w:before="60" w:after="0" w:line="240" w:lineRule="auto"/>
        <w:jc w:val="both"/>
      </w:pPr>
      <w:r w:rsidRPr="005E0799">
        <w:rPr>
          <w:b/>
        </w:rPr>
        <w:t xml:space="preserve">Velimir </w:t>
      </w:r>
      <w:r w:rsidR="00270B48">
        <w:rPr>
          <w:b/>
        </w:rPr>
        <w:t xml:space="preserve"> </w:t>
      </w:r>
      <w:r w:rsidRPr="005E0799">
        <w:rPr>
          <w:b/>
        </w:rPr>
        <w:t>Vidak-Buljan</w:t>
      </w:r>
      <w:r w:rsidRPr="005E0799">
        <w:t xml:space="preserve">, dipl. oec., </w:t>
      </w:r>
      <w:r w:rsidR="006F662E">
        <w:t xml:space="preserve">završio je Ekonomski fakultet u Zagrebu, a od 2015. godine </w:t>
      </w:r>
      <w:r w:rsidRPr="005E0799">
        <w:t>ravnatelj</w:t>
      </w:r>
      <w:r>
        <w:rPr>
          <w:b/>
        </w:rPr>
        <w:t xml:space="preserve"> </w:t>
      </w:r>
      <w:r w:rsidR="00381F84">
        <w:t>je J</w:t>
      </w:r>
      <w:r w:rsidR="006F662E" w:rsidRPr="006F662E">
        <w:t>avne ustanove</w:t>
      </w:r>
      <w:r w:rsidR="006F662E">
        <w:rPr>
          <w:b/>
        </w:rPr>
        <w:t xml:space="preserve"> </w:t>
      </w:r>
      <w:r w:rsidR="006F662E">
        <w:t>Park</w:t>
      </w:r>
      <w:r>
        <w:t xml:space="preserve"> prirode Biokovo</w:t>
      </w:r>
      <w:r w:rsidR="00A50275">
        <w:t>. Ured ravnatelja</w:t>
      </w:r>
      <w:r w:rsidR="00B20F75">
        <w:t xml:space="preserve"> obavlja </w:t>
      </w:r>
      <w:r w:rsidR="00381F84">
        <w:t xml:space="preserve">sve </w:t>
      </w:r>
      <w:r w:rsidR="00B20F75">
        <w:t xml:space="preserve">protokolarne </w:t>
      </w:r>
      <w:r>
        <w:t>poslov</w:t>
      </w:r>
      <w:r w:rsidR="00B20F75">
        <w:t>e</w:t>
      </w:r>
      <w:r>
        <w:t>, poslov</w:t>
      </w:r>
      <w:r w:rsidR="00B20F75">
        <w:t>e</w:t>
      </w:r>
      <w:r>
        <w:t xml:space="preserve"> </w:t>
      </w:r>
      <w:r w:rsidR="00A50275">
        <w:t>vezane uz</w:t>
      </w:r>
      <w:r>
        <w:t xml:space="preserve"> odnos</w:t>
      </w:r>
      <w:r w:rsidR="00A50275">
        <w:t xml:space="preserve">e </w:t>
      </w:r>
      <w:r>
        <w:t>sa</w:t>
      </w:r>
      <w:r w:rsidR="00A50275">
        <w:t xml:space="preserve"> sredstvima javnog priopćavanja</w:t>
      </w:r>
      <w:r w:rsidR="00270B48">
        <w:t>,</w:t>
      </w:r>
      <w:r>
        <w:t xml:space="preserve"> komunikacij</w:t>
      </w:r>
      <w:r w:rsidR="00A50275">
        <w:t>u</w:t>
      </w:r>
      <w:r>
        <w:t xml:space="preserve"> sa tijelima državne uprave i lokalne samouprave</w:t>
      </w:r>
      <w:r w:rsidR="00A50275">
        <w:t>.</w:t>
      </w:r>
      <w:r w:rsidR="00270B48">
        <w:t xml:space="preserve"> </w:t>
      </w:r>
      <w:r w:rsidR="00381F84">
        <w:t>Velimir Vidak-Buljan</w:t>
      </w:r>
      <w:r w:rsidR="00270B48">
        <w:t xml:space="preserve"> aktivan je u radu različitih tijela i odbora,</w:t>
      </w:r>
      <w:r w:rsidR="00381F84">
        <w:t xml:space="preserve"> </w:t>
      </w:r>
      <w:r w:rsidR="00A50275">
        <w:t>č</w:t>
      </w:r>
      <w:r w:rsidR="006F662E">
        <w:t>lan j</w:t>
      </w:r>
      <w:r w:rsidR="00A50275">
        <w:t xml:space="preserve">e </w:t>
      </w:r>
      <w:r w:rsidR="00381F84">
        <w:t>G</w:t>
      </w:r>
      <w:r w:rsidR="00A50275">
        <w:t xml:space="preserve">radskog </w:t>
      </w:r>
      <w:r w:rsidR="00381F84">
        <w:t>v</w:t>
      </w:r>
      <w:r w:rsidR="00A50275">
        <w:t>ijeća grada Makarska,</w:t>
      </w:r>
      <w:r w:rsidR="006F662E">
        <w:t xml:space="preserve"> Gradskog poglavarstva grada M</w:t>
      </w:r>
      <w:r w:rsidR="00A50275">
        <w:t xml:space="preserve">akarska i predsjedništva Udruge za zaštitu </w:t>
      </w:r>
      <w:r w:rsidR="00381F84">
        <w:t>ku</w:t>
      </w:r>
      <w:r w:rsidR="00A50275">
        <w:t>lturne i</w:t>
      </w:r>
      <w:r w:rsidR="00381F84">
        <w:t xml:space="preserve"> prirodne baštine grada Makarska.</w:t>
      </w:r>
      <w:r w:rsidR="00EC76D1">
        <w:t xml:space="preserve"> </w:t>
      </w:r>
    </w:p>
    <w:p w:rsidR="00EC76D1" w:rsidRPr="00EC76D1" w:rsidRDefault="00EC76D1" w:rsidP="00EC76D1">
      <w:pPr>
        <w:spacing w:before="60" w:after="0" w:line="240" w:lineRule="auto"/>
        <w:jc w:val="both"/>
        <w:rPr>
          <w:color w:val="4F81BD" w:themeColor="accent1"/>
        </w:rPr>
      </w:pPr>
      <w:r>
        <w:t>Poveznica s različitim aktivnostima dostupna je na linku</w:t>
      </w:r>
      <w:r w:rsidRPr="00EC76D1">
        <w:rPr>
          <w:color w:val="4F81BD" w:themeColor="accent1"/>
        </w:rPr>
        <w:t>:  </w:t>
      </w:r>
      <w:hyperlink r:id="rId16" w:anchor="ad-image-0" w:history="1">
        <w:r w:rsidRPr="00EC76D1">
          <w:rPr>
            <w:rStyle w:val="Hyperlink"/>
            <w:color w:val="4F81BD" w:themeColor="accent1"/>
          </w:rPr>
          <w:t>https://pp-biokovo.hr/hr/600/obiljezen-svjetski-dan-voda-2019#ad-image-0</w:t>
        </w:r>
      </w:hyperlink>
    </w:p>
    <w:p w:rsidR="005E0799" w:rsidRPr="005E0799" w:rsidRDefault="005E0799" w:rsidP="005E0799">
      <w:pPr>
        <w:spacing w:before="60" w:after="0" w:line="240" w:lineRule="auto"/>
        <w:jc w:val="both"/>
        <w:rPr>
          <w:b/>
        </w:rPr>
      </w:pPr>
    </w:p>
    <w:p w:rsidR="007D0F74" w:rsidRDefault="0091021B" w:rsidP="007D0F74">
      <w:pPr>
        <w:jc w:val="both"/>
      </w:pPr>
      <w:r>
        <w:rPr>
          <w:b/>
        </w:rPr>
        <w:t>d</w:t>
      </w:r>
      <w:r w:rsidR="007D0F74" w:rsidRPr="00F27D0B">
        <w:rPr>
          <w:b/>
        </w:rPr>
        <w:t>r. sc. Ante Žuljević</w:t>
      </w:r>
      <w:r w:rsidR="007D0F74">
        <w:t xml:space="preserve"> rođen je 1969. godine u Splitu. Nakon završenog Prirodoslovno -matematičkog fakulteta u Zagrebu, smjer Biologija, zapošljava se 1997. godine na Institutu za oceanografiju i ribarstvo gdje i danas radi kao znanstveni savjetnik i voditelj Laboratorija za bentos. Područje njegova rada su temeljna i primijenjena istraživanja u bentosu, posebno biologija i ekologija fitobentoskih vrsta, te istraživanja vezana za strane vrste. Voditelj  je i suradnik na mnogobrojnim međunarodnim i domaćim projektima. Autor je i koautor više od 50 znanstvenih radova. Osim znanstveno istraživačke djelatnosti, veliki doprinos dao je popularizaciji znanosti edukacijskim i dokumentarnim filmovima o podmorju Jadrana.</w:t>
      </w:r>
    </w:p>
    <w:sectPr w:rsidR="007D0F74" w:rsidSect="0040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25BF"/>
    <w:multiLevelType w:val="hybridMultilevel"/>
    <w:tmpl w:val="DC068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24F59"/>
    <w:multiLevelType w:val="hybridMultilevel"/>
    <w:tmpl w:val="F78E87D2"/>
    <w:lvl w:ilvl="0" w:tplc="CB64791E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7147"/>
    <w:rsid w:val="00012C40"/>
    <w:rsid w:val="0001313C"/>
    <w:rsid w:val="0002378A"/>
    <w:rsid w:val="00037E10"/>
    <w:rsid w:val="00047147"/>
    <w:rsid w:val="00083EE6"/>
    <w:rsid w:val="000B7704"/>
    <w:rsid w:val="00101605"/>
    <w:rsid w:val="001411EB"/>
    <w:rsid w:val="00175C9D"/>
    <w:rsid w:val="00187301"/>
    <w:rsid w:val="001B6246"/>
    <w:rsid w:val="001D0FB7"/>
    <w:rsid w:val="001D2F3A"/>
    <w:rsid w:val="001D43F3"/>
    <w:rsid w:val="00211823"/>
    <w:rsid w:val="00243391"/>
    <w:rsid w:val="00270B48"/>
    <w:rsid w:val="002844D4"/>
    <w:rsid w:val="002A6160"/>
    <w:rsid w:val="002F2698"/>
    <w:rsid w:val="00307A9E"/>
    <w:rsid w:val="003105F5"/>
    <w:rsid w:val="003176B4"/>
    <w:rsid w:val="00327F7F"/>
    <w:rsid w:val="00346034"/>
    <w:rsid w:val="003529F6"/>
    <w:rsid w:val="00352EDC"/>
    <w:rsid w:val="00375F9D"/>
    <w:rsid w:val="003760D2"/>
    <w:rsid w:val="00381F84"/>
    <w:rsid w:val="003C6CB1"/>
    <w:rsid w:val="003E695B"/>
    <w:rsid w:val="003F468C"/>
    <w:rsid w:val="0040100F"/>
    <w:rsid w:val="00413860"/>
    <w:rsid w:val="00491F73"/>
    <w:rsid w:val="00514F76"/>
    <w:rsid w:val="0054083C"/>
    <w:rsid w:val="00565D5E"/>
    <w:rsid w:val="00580D26"/>
    <w:rsid w:val="00592DD4"/>
    <w:rsid w:val="005B138E"/>
    <w:rsid w:val="005E0799"/>
    <w:rsid w:val="0061016F"/>
    <w:rsid w:val="006F662E"/>
    <w:rsid w:val="00786C9E"/>
    <w:rsid w:val="00791F2A"/>
    <w:rsid w:val="007D0F74"/>
    <w:rsid w:val="007D56C3"/>
    <w:rsid w:val="007E5E70"/>
    <w:rsid w:val="00821644"/>
    <w:rsid w:val="00870548"/>
    <w:rsid w:val="00896291"/>
    <w:rsid w:val="008A04CF"/>
    <w:rsid w:val="0091021B"/>
    <w:rsid w:val="00913B19"/>
    <w:rsid w:val="00931666"/>
    <w:rsid w:val="00962590"/>
    <w:rsid w:val="009871AE"/>
    <w:rsid w:val="00A20F7C"/>
    <w:rsid w:val="00A5006C"/>
    <w:rsid w:val="00A50275"/>
    <w:rsid w:val="00A54EED"/>
    <w:rsid w:val="00AB2DF9"/>
    <w:rsid w:val="00AC673E"/>
    <w:rsid w:val="00AD0466"/>
    <w:rsid w:val="00AE379D"/>
    <w:rsid w:val="00B20F75"/>
    <w:rsid w:val="00B26EA0"/>
    <w:rsid w:val="00B66D8F"/>
    <w:rsid w:val="00B85CF8"/>
    <w:rsid w:val="00BB3FA8"/>
    <w:rsid w:val="00BC46F0"/>
    <w:rsid w:val="00BF361F"/>
    <w:rsid w:val="00BF4BE0"/>
    <w:rsid w:val="00C136EA"/>
    <w:rsid w:val="00C93DE5"/>
    <w:rsid w:val="00CD5845"/>
    <w:rsid w:val="00D83D32"/>
    <w:rsid w:val="00D96F11"/>
    <w:rsid w:val="00DA4792"/>
    <w:rsid w:val="00DF70C7"/>
    <w:rsid w:val="00E1042C"/>
    <w:rsid w:val="00EA7096"/>
    <w:rsid w:val="00EC76D1"/>
    <w:rsid w:val="00EE258F"/>
    <w:rsid w:val="00EE745A"/>
    <w:rsid w:val="00F27D0B"/>
    <w:rsid w:val="00FB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13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B19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4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3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E0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p-biokovo.hr/hr/600/obiljezen-svjetski-dan-voda-201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bib.irb.hr/pregled/znanstvenici/348745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21</vt:lpstr>
      <vt:lpstr>21. ožujka - Svjetski dan šuma</vt:lpstr>
      <vt:lpstr>22. ožujka - Svjetski dan voda</vt:lpstr>
      <vt:lpstr>23. ožujka - Svjetski meteorološki dan</vt:lpstr>
      <vt:lpstr>/</vt:lpstr>
    </vt:vector>
  </TitlesOfParts>
  <Company>Hewlett-Packard Company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Edita Bacic</dc:creator>
  <cp:lastModifiedBy>Edita Bacic</cp:lastModifiedBy>
  <cp:revision>4</cp:revision>
  <cp:lastPrinted>2019-03-18T16:31:00Z</cp:lastPrinted>
  <dcterms:created xsi:type="dcterms:W3CDTF">2019-03-19T11:28:00Z</dcterms:created>
  <dcterms:modified xsi:type="dcterms:W3CDTF">2019-03-19T11:30:00Z</dcterms:modified>
</cp:coreProperties>
</file>