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7E" w:rsidRDefault="00B3097E" w:rsidP="00B3097E">
      <w:pPr>
        <w:jc w:val="center"/>
        <w:rPr>
          <w:b/>
        </w:rPr>
      </w:pPr>
    </w:p>
    <w:p w:rsidR="005C6479" w:rsidRPr="005C6479" w:rsidRDefault="00B3097E" w:rsidP="005C6479">
      <w:pPr>
        <w:rPr>
          <w:sz w:val="28"/>
          <w:szCs w:val="28"/>
        </w:rPr>
      </w:pPr>
      <w:r w:rsidRPr="005C6479">
        <w:rPr>
          <w:sz w:val="28"/>
          <w:szCs w:val="28"/>
        </w:rPr>
        <w:t>Obrazac za prijavu sudjelovanja na stručnom skupu</w:t>
      </w:r>
      <w:r w:rsidR="004C32FA">
        <w:rPr>
          <w:sz w:val="28"/>
          <w:szCs w:val="28"/>
        </w:rPr>
        <w:t xml:space="preserve"> </w:t>
      </w:r>
      <w:r w:rsidR="004C32FA" w:rsidRPr="004C32FA">
        <w:rPr>
          <w:sz w:val="28"/>
          <w:szCs w:val="28"/>
        </w:rPr>
        <w:t>s međunarodnim sudjelovanjem</w:t>
      </w:r>
      <w:r w:rsidRPr="005C6479">
        <w:rPr>
          <w:sz w:val="28"/>
          <w:szCs w:val="28"/>
        </w:rPr>
        <w:t xml:space="preserve">: </w:t>
      </w:r>
    </w:p>
    <w:p w:rsidR="00B3097E" w:rsidRDefault="00B3097E" w:rsidP="00B3097E">
      <w:pPr>
        <w:jc w:val="center"/>
        <w:rPr>
          <w:b/>
          <w:sz w:val="28"/>
          <w:szCs w:val="28"/>
        </w:rPr>
      </w:pPr>
      <w:r w:rsidRPr="005C6479">
        <w:rPr>
          <w:b/>
          <w:sz w:val="28"/>
          <w:szCs w:val="28"/>
        </w:rPr>
        <w:t>Vidljivost zavičajne zbirke u digitalnom okruženju</w:t>
      </w:r>
    </w:p>
    <w:p w:rsidR="002533F6" w:rsidRPr="002533F6" w:rsidRDefault="002533F6" w:rsidP="00B3097E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2533F6">
        <w:rPr>
          <w:sz w:val="24"/>
          <w:szCs w:val="24"/>
        </w:rPr>
        <w:t>Pula, Gradska knjižnica i čitaonica, 16. studenoga 2017.</w:t>
      </w:r>
      <w:r>
        <w:rPr>
          <w:sz w:val="24"/>
          <w:szCs w:val="24"/>
        </w:rPr>
        <w:t>)</w:t>
      </w:r>
    </w:p>
    <w:p w:rsidR="00B3097E" w:rsidRDefault="00B3097E" w:rsidP="00B3097E"/>
    <w:p w:rsidR="004C32FA" w:rsidRDefault="004C32FA" w:rsidP="00B3097E">
      <w:pPr>
        <w:rPr>
          <w:b/>
        </w:rPr>
      </w:pPr>
      <w:r w:rsidRPr="004C32FA">
        <w:rPr>
          <w:b/>
        </w:rPr>
        <w:t>Podaci o sudioniku:</w:t>
      </w:r>
      <w:bookmarkStart w:id="0" w:name="_GoBack"/>
      <w:bookmarkEnd w:id="0"/>
    </w:p>
    <w:p w:rsidR="004C32FA" w:rsidRPr="004C32FA" w:rsidRDefault="004C32FA" w:rsidP="004C32FA">
      <w:pPr>
        <w:spacing w:after="0"/>
        <w:rPr>
          <w:b/>
        </w:rPr>
      </w:pPr>
    </w:p>
    <w:p w:rsidR="00B3097E" w:rsidRDefault="005C6479" w:rsidP="00B3097E">
      <w:r>
        <w:t xml:space="preserve">1.  </w:t>
      </w:r>
      <w:r w:rsidR="00B3097E">
        <w:t>Ime i prezime: ___________________________________</w:t>
      </w:r>
      <w:r>
        <w:t>_______</w:t>
      </w:r>
    </w:p>
    <w:p w:rsidR="00B3097E" w:rsidRDefault="005C6479" w:rsidP="00B3097E">
      <w:r>
        <w:t xml:space="preserve">2.  </w:t>
      </w:r>
      <w:r w:rsidR="00B3097E">
        <w:t>E-mail: ___________________________________</w:t>
      </w:r>
    </w:p>
    <w:p w:rsidR="00B3097E" w:rsidRDefault="005C6479" w:rsidP="00B3097E">
      <w:r>
        <w:t xml:space="preserve">3.  </w:t>
      </w:r>
      <w:r w:rsidR="00B3097E">
        <w:t>Telefon:________________________________________</w:t>
      </w:r>
    </w:p>
    <w:p w:rsidR="00B3097E" w:rsidRDefault="005C6479" w:rsidP="00B3097E">
      <w:r>
        <w:t xml:space="preserve">4.  </w:t>
      </w:r>
      <w:r w:rsidR="00B3097E">
        <w:t>Naziv ustanove: ___________________________________</w:t>
      </w:r>
      <w:r>
        <w:t>_____</w:t>
      </w:r>
    </w:p>
    <w:p w:rsidR="004C32FA" w:rsidRDefault="004C32FA" w:rsidP="00B3097E">
      <w:r>
        <w:t>5.  Adresa:  ______________________________________________</w:t>
      </w:r>
    </w:p>
    <w:p w:rsidR="00B3097E" w:rsidRDefault="00B3097E" w:rsidP="00B3097E"/>
    <w:p w:rsidR="00B3097E" w:rsidRPr="004C32FA" w:rsidRDefault="003B177C" w:rsidP="00B3097E">
      <w:pPr>
        <w:rPr>
          <w:b/>
        </w:rPr>
      </w:pPr>
      <w:r>
        <w:rPr>
          <w:b/>
        </w:rPr>
        <w:t>Z</w:t>
      </w:r>
      <w:r w:rsidR="00B3097E" w:rsidRPr="004C32FA">
        <w:rPr>
          <w:b/>
        </w:rPr>
        <w:t xml:space="preserve">a sudjelovanje na Skupu </w:t>
      </w:r>
      <w:r>
        <w:rPr>
          <w:b/>
        </w:rPr>
        <w:t xml:space="preserve">kotizacija </w:t>
      </w:r>
      <w:r w:rsidR="00B3097E" w:rsidRPr="004C32FA">
        <w:rPr>
          <w:b/>
        </w:rPr>
        <w:t xml:space="preserve">se ne naplaćuje. </w:t>
      </w:r>
    </w:p>
    <w:p w:rsidR="004C32FA" w:rsidRDefault="004C32FA" w:rsidP="00B3097E">
      <w:pPr>
        <w:rPr>
          <w:b/>
        </w:rPr>
      </w:pPr>
    </w:p>
    <w:p w:rsidR="00B3097E" w:rsidRDefault="00B3097E" w:rsidP="00B3097E">
      <w:pPr>
        <w:rPr>
          <w:b/>
        </w:rPr>
      </w:pPr>
      <w:r w:rsidRPr="004C32FA">
        <w:rPr>
          <w:b/>
        </w:rPr>
        <w:t xml:space="preserve">Osobe za kontakt: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C32FA" w:rsidRPr="004C32FA" w:rsidTr="003B177C">
        <w:tc>
          <w:tcPr>
            <w:tcW w:w="4644" w:type="dxa"/>
          </w:tcPr>
          <w:p w:rsidR="004C32FA" w:rsidRDefault="004C32FA" w:rsidP="004C32FA"/>
          <w:p w:rsidR="004C32FA" w:rsidRDefault="004C32FA" w:rsidP="004C32FA">
            <w:proofErr w:type="spellStart"/>
            <w:r w:rsidRPr="004C32FA">
              <w:t>Nadia</w:t>
            </w:r>
            <w:proofErr w:type="spellEnd"/>
            <w:r w:rsidRPr="004C32FA">
              <w:t xml:space="preserve"> </w:t>
            </w:r>
            <w:proofErr w:type="spellStart"/>
            <w:r w:rsidRPr="004C32FA">
              <w:t>Bužleta</w:t>
            </w:r>
            <w:proofErr w:type="spellEnd"/>
            <w:r w:rsidRPr="004C32FA">
              <w:t xml:space="preserve">  </w:t>
            </w:r>
          </w:p>
          <w:p w:rsidR="00337D2B" w:rsidRPr="004C32FA" w:rsidRDefault="00337D2B" w:rsidP="004C32FA">
            <w:r w:rsidRPr="00337D2B">
              <w:t>Tel.: 052 300 414</w:t>
            </w:r>
          </w:p>
          <w:p w:rsidR="004C32FA" w:rsidRPr="004C32FA" w:rsidRDefault="004C32FA" w:rsidP="004C32FA">
            <w:r w:rsidRPr="004C32FA">
              <w:t xml:space="preserve">E-mail: nadia.buzleta@gkc-pula.hr </w:t>
            </w:r>
          </w:p>
          <w:p w:rsidR="004C32FA" w:rsidRPr="004C32FA" w:rsidRDefault="004C32FA" w:rsidP="00337D2B"/>
        </w:tc>
        <w:tc>
          <w:tcPr>
            <w:tcW w:w="4644" w:type="dxa"/>
          </w:tcPr>
          <w:p w:rsidR="004C32FA" w:rsidRDefault="004C32FA" w:rsidP="004C32FA"/>
          <w:p w:rsidR="004C32FA" w:rsidRPr="004C32FA" w:rsidRDefault="004C32FA" w:rsidP="004C32FA">
            <w:r w:rsidRPr="004C32FA">
              <w:t xml:space="preserve">Iva </w:t>
            </w:r>
            <w:proofErr w:type="spellStart"/>
            <w:r w:rsidRPr="004C32FA">
              <w:t>Lanča</w:t>
            </w:r>
            <w:proofErr w:type="spellEnd"/>
            <w:r w:rsidRPr="004C32FA">
              <w:t xml:space="preserve"> </w:t>
            </w:r>
            <w:proofErr w:type="spellStart"/>
            <w:r w:rsidRPr="004C32FA">
              <w:t>Joldić</w:t>
            </w:r>
            <w:proofErr w:type="spellEnd"/>
          </w:p>
          <w:p w:rsidR="004C32FA" w:rsidRPr="004C32FA" w:rsidRDefault="004C32FA" w:rsidP="004C32FA">
            <w:r w:rsidRPr="004C32FA">
              <w:t>Tel.: 052 300 416</w:t>
            </w:r>
          </w:p>
          <w:p w:rsidR="004C32FA" w:rsidRPr="004C32FA" w:rsidRDefault="004C32FA" w:rsidP="004C32FA">
            <w:r w:rsidRPr="004C32FA">
              <w:t>E-mail: iva.lanca@gkc-pula.hr</w:t>
            </w:r>
          </w:p>
        </w:tc>
      </w:tr>
    </w:tbl>
    <w:p w:rsidR="004C32FA" w:rsidRDefault="004C32FA" w:rsidP="00B3097E">
      <w:pPr>
        <w:rPr>
          <w:b/>
        </w:rPr>
      </w:pPr>
    </w:p>
    <w:p w:rsidR="004C32FA" w:rsidRDefault="004C32FA" w:rsidP="00B3097E">
      <w:pPr>
        <w:rPr>
          <w:u w:val="single"/>
        </w:rPr>
      </w:pPr>
    </w:p>
    <w:p w:rsidR="00B3097E" w:rsidRPr="004C32FA" w:rsidRDefault="00B3097E" w:rsidP="00B3097E">
      <w:pPr>
        <w:rPr>
          <w:u w:val="single"/>
        </w:rPr>
      </w:pPr>
      <w:r w:rsidRPr="004C32FA">
        <w:rPr>
          <w:u w:val="single"/>
        </w:rPr>
        <w:t xml:space="preserve">Rok za prijavu sudionika  je 10. studenoga 2017. </w:t>
      </w:r>
    </w:p>
    <w:sectPr w:rsidR="00B3097E" w:rsidRPr="004C32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79" w:rsidRDefault="005C6479" w:rsidP="005C6479">
      <w:pPr>
        <w:spacing w:after="0" w:line="240" w:lineRule="auto"/>
      </w:pPr>
      <w:r>
        <w:separator/>
      </w:r>
    </w:p>
  </w:endnote>
  <w:endnote w:type="continuationSeparator" w:id="0">
    <w:p w:rsidR="005C6479" w:rsidRDefault="005C6479" w:rsidP="005C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lly">
    <w:altName w:val="Microsoft YaHei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79" w:rsidRDefault="005C6479" w:rsidP="005C6479">
      <w:pPr>
        <w:spacing w:after="0" w:line="240" w:lineRule="auto"/>
      </w:pPr>
      <w:r>
        <w:separator/>
      </w:r>
    </w:p>
  </w:footnote>
  <w:footnote w:type="continuationSeparator" w:id="0">
    <w:p w:rsidR="005C6479" w:rsidRDefault="005C6479" w:rsidP="005C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79" w:rsidRPr="005C6479" w:rsidRDefault="005C6479" w:rsidP="005C6479">
    <w:pPr>
      <w:tabs>
        <w:tab w:val="right" w:pos="9072"/>
      </w:tabs>
      <w:spacing w:after="0" w:line="240" w:lineRule="auto"/>
      <w:ind w:left="3544"/>
      <w:rPr>
        <w:rFonts w:ascii="Times New Roman" w:eastAsia="Times New Roman" w:hAnsi="Times New Roman" w:cs="Times New Roman"/>
        <w:b/>
        <w:color w:val="E36C0A"/>
        <w:sz w:val="20"/>
        <w:szCs w:val="20"/>
        <w:lang w:eastAsia="hr-HR"/>
      </w:rPr>
    </w:pPr>
    <w:r w:rsidRPr="00E44D8F">
      <w:rPr>
        <w:rFonts w:ascii="Dolly" w:hAnsi="Dolly" w:cs="Arial"/>
        <w:b/>
        <w:noProof/>
        <w:color w:val="E36C0A" w:themeColor="accent6" w:themeShade="BF"/>
        <w:sz w:val="20"/>
        <w:szCs w:val="20"/>
        <w:lang w:eastAsia="hr-HR"/>
      </w:rPr>
      <w:drawing>
        <wp:anchor distT="0" distB="0" distL="114300" distR="114300" simplePos="0" relativeHeight="251659264" behindDoc="0" locked="0" layoutInCell="1" allowOverlap="1" wp14:anchorId="462512E7" wp14:editId="1752EFB4">
          <wp:simplePos x="0" y="0"/>
          <wp:positionH relativeFrom="column">
            <wp:posOffset>14605</wp:posOffset>
          </wp:positionH>
          <wp:positionV relativeFrom="paragraph">
            <wp:posOffset>36195</wp:posOffset>
          </wp:positionV>
          <wp:extent cx="1447800" cy="792480"/>
          <wp:effectExtent l="0" t="0" r="0" b="762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board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6479" w:rsidRPr="005C6479" w:rsidRDefault="005C6479" w:rsidP="005C6479">
    <w:pPr>
      <w:tabs>
        <w:tab w:val="right" w:pos="9072"/>
      </w:tabs>
      <w:spacing w:after="0" w:line="240" w:lineRule="auto"/>
      <w:ind w:left="3544"/>
      <w:rPr>
        <w:rFonts w:ascii="Times New Roman" w:eastAsia="Times New Roman" w:hAnsi="Times New Roman" w:cs="Times New Roman"/>
        <w:sz w:val="20"/>
        <w:szCs w:val="20"/>
        <w:lang w:eastAsia="hr-HR"/>
      </w:rPr>
    </w:pPr>
    <w:r w:rsidRPr="005C6479">
      <w:rPr>
        <w:rFonts w:ascii="Dolly" w:eastAsia="Times New Roman" w:hAnsi="Dolly" w:cs="Arial"/>
        <w:b/>
        <w:color w:val="E36C0A"/>
        <w:sz w:val="20"/>
        <w:szCs w:val="20"/>
        <w:lang w:eastAsia="hr-HR"/>
      </w:rPr>
      <w:t>|</w:t>
    </w:r>
    <w:r>
      <w:rPr>
        <w:rFonts w:ascii="Dolly" w:eastAsia="Times New Roman" w:hAnsi="Dolly" w:cs="Arial"/>
        <w:b/>
        <w:color w:val="E36C0A"/>
        <w:sz w:val="20"/>
        <w:szCs w:val="20"/>
        <w:lang w:eastAsia="hr-HR"/>
      </w:rPr>
      <w:t xml:space="preserve"> </w:t>
    </w:r>
    <w:r w:rsidRPr="005C6479">
      <w:rPr>
        <w:rFonts w:ascii="Dolly" w:eastAsia="Times New Roman" w:hAnsi="Dolly" w:cs="Times New Roman"/>
        <w:sz w:val="20"/>
        <w:szCs w:val="20"/>
        <w:lang w:eastAsia="hr-HR"/>
      </w:rPr>
      <w:t>Sv. Ivana 1/A, 52100 Pula</w:t>
    </w:r>
  </w:p>
  <w:p w:rsidR="005C6479" w:rsidRPr="005C6479" w:rsidRDefault="005C6479" w:rsidP="005C6479">
    <w:pPr>
      <w:autoSpaceDE w:val="0"/>
      <w:autoSpaceDN w:val="0"/>
      <w:adjustRightInd w:val="0"/>
      <w:spacing w:after="0" w:line="240" w:lineRule="auto"/>
      <w:rPr>
        <w:rFonts w:ascii="Dolly" w:eastAsia="Times New Roman" w:hAnsi="Dolly" w:cs="MS Shell Dlg 2"/>
        <w:sz w:val="20"/>
        <w:szCs w:val="20"/>
        <w:lang w:eastAsia="hr-HR"/>
      </w:rPr>
    </w:pPr>
    <w:r w:rsidRPr="005C6479">
      <w:rPr>
        <w:rFonts w:ascii="Dolly" w:eastAsia="Times New Roman" w:hAnsi="Dolly" w:cs="Arial"/>
        <w:b/>
        <w:sz w:val="20"/>
        <w:szCs w:val="20"/>
        <w:lang w:eastAsia="hr-HR"/>
      </w:rPr>
      <w:tab/>
    </w:r>
    <w:r w:rsidRPr="005C6479">
      <w:rPr>
        <w:rFonts w:ascii="Dolly" w:eastAsia="Times New Roman" w:hAnsi="Dolly" w:cs="Arial"/>
        <w:b/>
        <w:sz w:val="20"/>
        <w:szCs w:val="20"/>
        <w:lang w:eastAsia="hr-HR"/>
      </w:rPr>
      <w:tab/>
    </w:r>
    <w:r w:rsidRPr="005C6479">
      <w:rPr>
        <w:rFonts w:ascii="Dolly" w:eastAsia="Times New Roman" w:hAnsi="Dolly" w:cs="Arial"/>
        <w:b/>
        <w:sz w:val="20"/>
        <w:szCs w:val="20"/>
        <w:lang w:eastAsia="hr-HR"/>
      </w:rPr>
      <w:tab/>
    </w:r>
    <w:r w:rsidRPr="005C6479">
      <w:rPr>
        <w:rFonts w:ascii="Dolly" w:eastAsia="Times New Roman" w:hAnsi="Dolly" w:cs="Arial"/>
        <w:b/>
        <w:sz w:val="20"/>
        <w:szCs w:val="20"/>
        <w:lang w:eastAsia="hr-HR"/>
      </w:rPr>
      <w:tab/>
    </w:r>
    <w:r w:rsidRPr="005C6479">
      <w:rPr>
        <w:rFonts w:ascii="Dolly" w:eastAsia="Times New Roman" w:hAnsi="Dolly" w:cs="Arial"/>
        <w:b/>
        <w:sz w:val="20"/>
        <w:szCs w:val="20"/>
        <w:lang w:eastAsia="hr-HR"/>
      </w:rPr>
      <w:tab/>
    </w:r>
    <w:r w:rsidRPr="005C6479">
      <w:rPr>
        <w:rFonts w:ascii="Dolly" w:eastAsia="Times New Roman" w:hAnsi="Dolly" w:cs="Arial"/>
        <w:b/>
        <w:color w:val="E36C0A"/>
        <w:sz w:val="20"/>
        <w:szCs w:val="20"/>
        <w:lang w:eastAsia="hr-HR"/>
      </w:rPr>
      <w:t>|</w:t>
    </w:r>
    <w:r w:rsidRPr="005C6479">
      <w:rPr>
        <w:rFonts w:ascii="Dolly" w:eastAsia="Times New Roman" w:hAnsi="Dolly" w:cs="Arial"/>
        <w:sz w:val="20"/>
        <w:szCs w:val="20"/>
        <w:lang w:eastAsia="hr-HR"/>
      </w:rPr>
      <w:t xml:space="preserve"> </w:t>
    </w:r>
    <w:r w:rsidRPr="005C6479">
      <w:rPr>
        <w:rFonts w:ascii="Dolly" w:eastAsia="Times New Roman" w:hAnsi="Dolly" w:cs="Times New Roman"/>
        <w:sz w:val="20"/>
        <w:szCs w:val="20"/>
        <w:lang w:eastAsia="hr-HR"/>
      </w:rPr>
      <w:t>OIB: 28668912722</w:t>
    </w:r>
  </w:p>
  <w:p w:rsidR="005C6479" w:rsidRPr="005C6479" w:rsidRDefault="005C6479" w:rsidP="005C6479">
    <w:pPr>
      <w:autoSpaceDE w:val="0"/>
      <w:autoSpaceDN w:val="0"/>
      <w:adjustRightInd w:val="0"/>
      <w:spacing w:after="0" w:line="240" w:lineRule="auto"/>
      <w:rPr>
        <w:rFonts w:ascii="Dolly" w:eastAsia="Times New Roman" w:hAnsi="Dolly" w:cs="MS Shell Dlg 2"/>
        <w:sz w:val="20"/>
        <w:szCs w:val="20"/>
        <w:lang w:eastAsia="hr-HR"/>
      </w:rPr>
    </w:pPr>
    <w:r w:rsidRPr="005C6479">
      <w:rPr>
        <w:rFonts w:ascii="Dolly" w:eastAsia="Times New Roman" w:hAnsi="Dolly" w:cs="Arial"/>
        <w:b/>
        <w:sz w:val="20"/>
        <w:szCs w:val="20"/>
        <w:lang w:eastAsia="hr-HR"/>
      </w:rPr>
      <w:tab/>
    </w:r>
    <w:r w:rsidRPr="005C6479">
      <w:rPr>
        <w:rFonts w:ascii="Dolly" w:eastAsia="Times New Roman" w:hAnsi="Dolly" w:cs="Arial"/>
        <w:b/>
        <w:sz w:val="20"/>
        <w:szCs w:val="20"/>
        <w:lang w:eastAsia="hr-HR"/>
      </w:rPr>
      <w:tab/>
    </w:r>
    <w:r w:rsidRPr="005C6479">
      <w:rPr>
        <w:rFonts w:ascii="Dolly" w:eastAsia="Times New Roman" w:hAnsi="Dolly" w:cs="Arial"/>
        <w:b/>
        <w:sz w:val="20"/>
        <w:szCs w:val="20"/>
        <w:lang w:eastAsia="hr-HR"/>
      </w:rPr>
      <w:tab/>
    </w:r>
    <w:r w:rsidRPr="005C6479">
      <w:rPr>
        <w:rFonts w:ascii="Dolly" w:eastAsia="Times New Roman" w:hAnsi="Dolly" w:cs="Arial"/>
        <w:b/>
        <w:sz w:val="20"/>
        <w:szCs w:val="20"/>
        <w:lang w:eastAsia="hr-HR"/>
      </w:rPr>
      <w:tab/>
    </w:r>
    <w:r w:rsidRPr="005C6479">
      <w:rPr>
        <w:rFonts w:ascii="Dolly" w:eastAsia="Times New Roman" w:hAnsi="Dolly" w:cs="Arial"/>
        <w:b/>
        <w:sz w:val="20"/>
        <w:szCs w:val="20"/>
        <w:lang w:eastAsia="hr-HR"/>
      </w:rPr>
      <w:tab/>
    </w:r>
    <w:r w:rsidRPr="005C6479">
      <w:rPr>
        <w:rFonts w:ascii="Dolly" w:eastAsia="Times New Roman" w:hAnsi="Dolly" w:cs="Arial"/>
        <w:b/>
        <w:color w:val="E36C0A"/>
        <w:sz w:val="20"/>
        <w:szCs w:val="20"/>
        <w:lang w:eastAsia="hr-HR"/>
      </w:rPr>
      <w:t>|</w:t>
    </w:r>
    <w:r w:rsidRPr="005C6479">
      <w:rPr>
        <w:rFonts w:ascii="Dolly" w:eastAsia="Times New Roman" w:hAnsi="Dolly" w:cs="Arial"/>
        <w:sz w:val="20"/>
        <w:szCs w:val="20"/>
        <w:lang w:eastAsia="hr-HR"/>
      </w:rPr>
      <w:t xml:space="preserve"> </w:t>
    </w:r>
    <w:r w:rsidRPr="005C6479">
      <w:rPr>
        <w:rFonts w:ascii="Dolly" w:eastAsia="Times New Roman" w:hAnsi="Dolly" w:cs="Times New Roman"/>
        <w:sz w:val="20"/>
        <w:szCs w:val="20"/>
        <w:lang w:eastAsia="hr-HR"/>
      </w:rPr>
      <w:t>Telefon: 052/300-4</w:t>
    </w:r>
    <w:r>
      <w:rPr>
        <w:rFonts w:ascii="Dolly" w:eastAsia="Times New Roman" w:hAnsi="Dolly" w:cs="Times New Roman"/>
        <w:sz w:val="20"/>
        <w:szCs w:val="20"/>
        <w:lang w:eastAsia="hr-HR"/>
      </w:rPr>
      <w:t>17</w:t>
    </w:r>
  </w:p>
  <w:p w:rsidR="005C6479" w:rsidRPr="005C6479" w:rsidRDefault="005C6479" w:rsidP="005C6479">
    <w:pPr>
      <w:autoSpaceDE w:val="0"/>
      <w:autoSpaceDN w:val="0"/>
      <w:adjustRightInd w:val="0"/>
      <w:spacing w:after="0" w:line="240" w:lineRule="auto"/>
      <w:rPr>
        <w:rFonts w:ascii="Dolly" w:eastAsia="Times New Roman" w:hAnsi="Dolly" w:cs="MS Shell Dlg 2"/>
        <w:sz w:val="20"/>
        <w:szCs w:val="20"/>
        <w:lang w:eastAsia="hr-HR"/>
      </w:rPr>
    </w:pPr>
    <w:r w:rsidRPr="005C6479">
      <w:rPr>
        <w:rFonts w:ascii="Dolly" w:eastAsia="Times New Roman" w:hAnsi="Dolly" w:cs="Arial"/>
        <w:b/>
        <w:sz w:val="20"/>
        <w:szCs w:val="20"/>
        <w:lang w:eastAsia="hr-HR"/>
      </w:rPr>
      <w:tab/>
    </w:r>
    <w:r w:rsidRPr="005C6479">
      <w:rPr>
        <w:rFonts w:ascii="Dolly" w:eastAsia="Times New Roman" w:hAnsi="Dolly" w:cs="Arial"/>
        <w:b/>
        <w:sz w:val="20"/>
        <w:szCs w:val="20"/>
        <w:lang w:eastAsia="hr-HR"/>
      </w:rPr>
      <w:tab/>
    </w:r>
    <w:r w:rsidRPr="005C6479">
      <w:rPr>
        <w:rFonts w:ascii="Dolly" w:eastAsia="Times New Roman" w:hAnsi="Dolly" w:cs="Arial"/>
        <w:b/>
        <w:sz w:val="20"/>
        <w:szCs w:val="20"/>
        <w:lang w:eastAsia="hr-HR"/>
      </w:rPr>
      <w:tab/>
    </w:r>
    <w:r w:rsidRPr="005C6479">
      <w:rPr>
        <w:rFonts w:ascii="Dolly" w:eastAsia="Times New Roman" w:hAnsi="Dolly" w:cs="Arial"/>
        <w:b/>
        <w:sz w:val="20"/>
        <w:szCs w:val="20"/>
        <w:lang w:eastAsia="hr-HR"/>
      </w:rPr>
      <w:tab/>
    </w:r>
    <w:r w:rsidRPr="005C6479">
      <w:rPr>
        <w:rFonts w:ascii="Dolly" w:eastAsia="Times New Roman" w:hAnsi="Dolly" w:cs="Arial"/>
        <w:b/>
        <w:sz w:val="20"/>
        <w:szCs w:val="20"/>
        <w:lang w:eastAsia="hr-HR"/>
      </w:rPr>
      <w:tab/>
    </w:r>
    <w:r w:rsidRPr="005C6479">
      <w:rPr>
        <w:rFonts w:ascii="Dolly" w:eastAsia="Times New Roman" w:hAnsi="Dolly" w:cs="Arial"/>
        <w:b/>
        <w:color w:val="E36C0A"/>
        <w:sz w:val="20"/>
        <w:szCs w:val="20"/>
        <w:lang w:eastAsia="hr-HR"/>
      </w:rPr>
      <w:t>|</w:t>
    </w:r>
    <w:r w:rsidRPr="005C6479">
      <w:rPr>
        <w:rFonts w:ascii="Dolly" w:eastAsia="Times New Roman" w:hAnsi="Dolly" w:cs="Arial"/>
        <w:sz w:val="20"/>
        <w:szCs w:val="20"/>
        <w:lang w:eastAsia="hr-HR"/>
      </w:rPr>
      <w:t xml:space="preserve"> </w:t>
    </w:r>
    <w:proofErr w:type="spellStart"/>
    <w:r w:rsidRPr="005C6479">
      <w:rPr>
        <w:rFonts w:ascii="Dolly" w:eastAsia="Times New Roman" w:hAnsi="Dolly" w:cs="Times New Roman"/>
        <w:sz w:val="20"/>
        <w:szCs w:val="20"/>
        <w:lang w:eastAsia="hr-HR"/>
      </w:rPr>
      <w:t>Fax</w:t>
    </w:r>
    <w:proofErr w:type="spellEnd"/>
    <w:r w:rsidRPr="005C6479">
      <w:rPr>
        <w:rFonts w:ascii="Dolly" w:eastAsia="Times New Roman" w:hAnsi="Dolly" w:cs="Times New Roman"/>
        <w:sz w:val="20"/>
        <w:szCs w:val="20"/>
        <w:lang w:eastAsia="hr-HR"/>
      </w:rPr>
      <w:t>: 052/300-403</w:t>
    </w:r>
  </w:p>
  <w:p w:rsidR="005C6479" w:rsidRPr="005C6479" w:rsidRDefault="005C6479" w:rsidP="005C6479">
    <w:pPr>
      <w:autoSpaceDE w:val="0"/>
      <w:autoSpaceDN w:val="0"/>
      <w:adjustRightInd w:val="0"/>
      <w:spacing w:after="0" w:line="240" w:lineRule="auto"/>
      <w:rPr>
        <w:rFonts w:ascii="Dolly" w:eastAsia="Times New Roman" w:hAnsi="Dolly" w:cs="MS Shell Dlg 2"/>
        <w:sz w:val="20"/>
        <w:szCs w:val="20"/>
        <w:lang w:eastAsia="hr-HR"/>
      </w:rPr>
    </w:pPr>
    <w:r w:rsidRPr="005C6479">
      <w:rPr>
        <w:rFonts w:ascii="Dolly" w:eastAsia="Times New Roman" w:hAnsi="Dolly" w:cs="Arial"/>
        <w:b/>
        <w:sz w:val="20"/>
        <w:szCs w:val="20"/>
        <w:lang w:eastAsia="hr-HR"/>
      </w:rPr>
      <w:tab/>
    </w:r>
    <w:r w:rsidRPr="005C6479">
      <w:rPr>
        <w:rFonts w:ascii="Dolly" w:eastAsia="Times New Roman" w:hAnsi="Dolly" w:cs="Arial"/>
        <w:b/>
        <w:sz w:val="20"/>
        <w:szCs w:val="20"/>
        <w:lang w:eastAsia="hr-HR"/>
      </w:rPr>
      <w:tab/>
    </w:r>
    <w:r w:rsidRPr="005C6479">
      <w:rPr>
        <w:rFonts w:ascii="Dolly" w:eastAsia="Times New Roman" w:hAnsi="Dolly" w:cs="Arial"/>
        <w:b/>
        <w:sz w:val="20"/>
        <w:szCs w:val="20"/>
        <w:lang w:eastAsia="hr-HR"/>
      </w:rPr>
      <w:tab/>
    </w:r>
    <w:r w:rsidRPr="005C6479">
      <w:rPr>
        <w:rFonts w:ascii="Dolly" w:eastAsia="Times New Roman" w:hAnsi="Dolly" w:cs="Arial"/>
        <w:b/>
        <w:sz w:val="20"/>
        <w:szCs w:val="20"/>
        <w:lang w:eastAsia="hr-HR"/>
      </w:rPr>
      <w:tab/>
    </w:r>
    <w:r w:rsidRPr="005C6479">
      <w:rPr>
        <w:rFonts w:ascii="Dolly" w:eastAsia="Times New Roman" w:hAnsi="Dolly" w:cs="Arial"/>
        <w:b/>
        <w:sz w:val="20"/>
        <w:szCs w:val="20"/>
        <w:lang w:eastAsia="hr-HR"/>
      </w:rPr>
      <w:tab/>
    </w:r>
    <w:r w:rsidRPr="005C6479">
      <w:rPr>
        <w:rFonts w:ascii="Dolly" w:eastAsia="Times New Roman" w:hAnsi="Dolly" w:cs="Arial"/>
        <w:b/>
        <w:color w:val="E36C0A"/>
        <w:sz w:val="20"/>
        <w:szCs w:val="20"/>
        <w:lang w:eastAsia="hr-HR"/>
      </w:rPr>
      <w:t>|</w:t>
    </w:r>
    <w:r w:rsidRPr="005C6479">
      <w:rPr>
        <w:rFonts w:ascii="Dolly" w:eastAsia="Times New Roman" w:hAnsi="Dolly" w:cs="Arial"/>
        <w:sz w:val="20"/>
        <w:szCs w:val="20"/>
        <w:lang w:eastAsia="hr-HR"/>
      </w:rPr>
      <w:t xml:space="preserve"> E</w:t>
    </w:r>
    <w:r w:rsidRPr="005C6479">
      <w:rPr>
        <w:rFonts w:ascii="Dolly" w:eastAsia="Times New Roman" w:hAnsi="Dolly" w:cs="Times New Roman"/>
        <w:sz w:val="20"/>
        <w:szCs w:val="20"/>
        <w:lang w:eastAsia="hr-HR"/>
      </w:rPr>
      <w:t xml:space="preserve">-mail: </w:t>
    </w:r>
    <w:r>
      <w:rPr>
        <w:rFonts w:ascii="Dolly" w:eastAsia="Times New Roman" w:hAnsi="Dolly" w:cs="Times New Roman"/>
        <w:sz w:val="20"/>
        <w:szCs w:val="20"/>
        <w:lang w:eastAsia="hr-HR"/>
      </w:rPr>
      <w:t>knjiznica.pula</w:t>
    </w:r>
    <w:r w:rsidRPr="005C6479">
      <w:rPr>
        <w:rFonts w:ascii="Dolly" w:eastAsia="Times New Roman" w:hAnsi="Dolly" w:cs="Times New Roman"/>
        <w:sz w:val="20"/>
        <w:szCs w:val="20"/>
        <w:lang w:eastAsia="hr-HR"/>
      </w:rPr>
      <w:t>@gkc-pula.hr</w:t>
    </w:r>
  </w:p>
  <w:p w:rsidR="005C6479" w:rsidRDefault="005C647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7E"/>
    <w:rsid w:val="002533F6"/>
    <w:rsid w:val="00337D2B"/>
    <w:rsid w:val="003B177C"/>
    <w:rsid w:val="003C779D"/>
    <w:rsid w:val="004C32FA"/>
    <w:rsid w:val="005C6479"/>
    <w:rsid w:val="007F7903"/>
    <w:rsid w:val="00B3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097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C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6479"/>
  </w:style>
  <w:style w:type="paragraph" w:styleId="Podnoje">
    <w:name w:val="footer"/>
    <w:basedOn w:val="Normal"/>
    <w:link w:val="PodnojeChar"/>
    <w:uiPriority w:val="99"/>
    <w:unhideWhenUsed/>
    <w:rsid w:val="005C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6479"/>
  </w:style>
  <w:style w:type="table" w:styleId="Reetkatablice">
    <w:name w:val="Table Grid"/>
    <w:basedOn w:val="Obinatablica"/>
    <w:uiPriority w:val="59"/>
    <w:rsid w:val="004C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097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C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6479"/>
  </w:style>
  <w:style w:type="paragraph" w:styleId="Podnoje">
    <w:name w:val="footer"/>
    <w:basedOn w:val="Normal"/>
    <w:link w:val="PodnojeChar"/>
    <w:uiPriority w:val="99"/>
    <w:unhideWhenUsed/>
    <w:rsid w:val="005C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6479"/>
  </w:style>
  <w:style w:type="table" w:styleId="Reetkatablice">
    <w:name w:val="Table Grid"/>
    <w:basedOn w:val="Obinatablica"/>
    <w:uiPriority w:val="59"/>
    <w:rsid w:val="004C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3</cp:revision>
  <cp:lastPrinted>2017-10-24T08:02:00Z</cp:lastPrinted>
  <dcterms:created xsi:type="dcterms:W3CDTF">2017-10-24T06:59:00Z</dcterms:created>
  <dcterms:modified xsi:type="dcterms:W3CDTF">2017-10-24T08:41:00Z</dcterms:modified>
</cp:coreProperties>
</file>